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D2" w:rsidRDefault="004C33D2" w:rsidP="004C33D2">
      <w:pPr>
        <w:pStyle w:val="a3"/>
        <w:ind w:left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рамках декларационной кампании 2024 года </w:t>
      </w:r>
    </w:p>
    <w:p w:rsidR="004C33D2" w:rsidRDefault="004C33D2" w:rsidP="004C33D2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0 лиц, замещающих муниципальные должности депутатов муниципального образования «Мелекесский район» Ульяновской области, представили Губернатору Ульяновской области сведения о доходах, расходах, об имуществе </w:t>
      </w:r>
      <w:r>
        <w:rPr>
          <w:rFonts w:ascii="PT Astra Serif" w:hAnsi="PT Astra Serif"/>
          <w:sz w:val="26"/>
          <w:szCs w:val="26"/>
        </w:rPr>
        <w:br/>
        <w:t>и обязательствах имущественного характера за 2023 год;</w:t>
      </w:r>
    </w:p>
    <w:p w:rsidR="004C33D2" w:rsidRDefault="004C33D2" w:rsidP="004C33D2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16 лиц, замещающих муниципальные должности депутатов муниципального образования «Мелекесский район» Ульяновской области, представили Губернатору Ульяновской области сообщения о несовершении в течение отчётного периода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супругов за три последних года, предшествующих отчетному периоду.</w:t>
      </w:r>
    </w:p>
    <w:p w:rsidR="004C33D2" w:rsidRDefault="004C33D2" w:rsidP="004C33D2">
      <w:pPr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В отношении 0 лиц, замещающих муниципальные должности депутатов муниципального образования «Мелекесский район» Ульяновской области, комиссией по координации работы по противодействию коррупции в Ульяновской области приняты решения, предусмотренные пунктом 7.16 раздела 7 постановления Губернатора Ульяновской области от 12.10.2015 N</w:t>
      </w:r>
      <w:r>
        <w:rPr>
          <w:rFonts w:ascii="PT Astra Serif" w:hAnsi="PT Astra Serif"/>
          <w:sz w:val="26"/>
          <w:szCs w:val="26"/>
        </w:rPr>
        <w:t xml:space="preserve"> 179 «Об утверждении Положения </w:t>
      </w:r>
      <w:r>
        <w:rPr>
          <w:rFonts w:ascii="PT Astra Serif" w:hAnsi="PT Astra Serif"/>
          <w:sz w:val="26"/>
          <w:szCs w:val="26"/>
        </w:rPr>
        <w:t>о комиссии по координации работы по противоде</w:t>
      </w:r>
      <w:r>
        <w:rPr>
          <w:rFonts w:ascii="PT Astra Serif" w:hAnsi="PT Astra Serif"/>
          <w:sz w:val="26"/>
          <w:szCs w:val="26"/>
        </w:rPr>
        <w:t xml:space="preserve">йствию коррупции 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в Ульяновской области и признании утратившими силу некоторых постановлений Губернатора Ульяновской области»;</w:t>
      </w:r>
    </w:p>
    <w:p w:rsidR="00510BD1" w:rsidRDefault="00510BD1"/>
    <w:sectPr w:rsidR="0051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34"/>
    <w:rsid w:val="004C33D2"/>
    <w:rsid w:val="00510BD1"/>
    <w:rsid w:val="00B3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2024-04-11T06:57:00Z</dcterms:created>
  <dcterms:modified xsi:type="dcterms:W3CDTF">2024-04-11T06:57:00Z</dcterms:modified>
</cp:coreProperties>
</file>