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5BFC" w:rsidRPr="00920C35" w:rsidRDefault="001B6B6A" w:rsidP="00920C35">
      <w:pPr>
        <w:jc w:val="center"/>
        <w:rPr>
          <w:rFonts w:ascii="Times New Roman" w:hAnsi="Times New Roman" w:cs="Times New Roman"/>
          <w:b/>
          <w:sz w:val="28"/>
          <w:szCs w:val="28"/>
        </w:rPr>
      </w:pPr>
      <w:r w:rsidRPr="00920C35">
        <w:rPr>
          <w:rFonts w:ascii="Times New Roman" w:hAnsi="Times New Roman" w:cs="Times New Roman"/>
          <w:b/>
          <w:sz w:val="28"/>
          <w:szCs w:val="28"/>
        </w:rPr>
        <w:t>Отчет о результатах деятельности Финансового управления администрации МО «Мелекесский район» за 202</w:t>
      </w:r>
      <w:r w:rsidR="00565C05" w:rsidRPr="00920C35">
        <w:rPr>
          <w:rFonts w:ascii="Times New Roman" w:hAnsi="Times New Roman" w:cs="Times New Roman"/>
          <w:b/>
          <w:sz w:val="28"/>
          <w:szCs w:val="28"/>
        </w:rPr>
        <w:t>4</w:t>
      </w:r>
      <w:r w:rsidRPr="00920C35">
        <w:rPr>
          <w:rFonts w:ascii="Times New Roman" w:hAnsi="Times New Roman" w:cs="Times New Roman"/>
          <w:b/>
          <w:sz w:val="28"/>
          <w:szCs w:val="28"/>
        </w:rPr>
        <w:t xml:space="preserve"> год</w:t>
      </w:r>
    </w:p>
    <w:p w:rsidR="0078411A" w:rsidRPr="00920C35" w:rsidRDefault="0078411A" w:rsidP="00920C35">
      <w:pPr>
        <w:spacing w:line="240" w:lineRule="auto"/>
        <w:ind w:firstLine="708"/>
        <w:jc w:val="both"/>
        <w:rPr>
          <w:rFonts w:ascii="Times New Roman" w:hAnsi="Times New Roman" w:cs="Times New Roman"/>
          <w:b/>
          <w:sz w:val="28"/>
          <w:szCs w:val="28"/>
        </w:rPr>
      </w:pPr>
      <w:r w:rsidRPr="00920C35">
        <w:rPr>
          <w:rFonts w:ascii="Times New Roman" w:hAnsi="Times New Roman" w:cs="Times New Roman"/>
          <w:sz w:val="28"/>
          <w:szCs w:val="28"/>
        </w:rPr>
        <w:t>Консолидированный бюджет муниципального образования «Мелекесский район»  включает в себя бюджет  муниципального района, 2 городских и 6 сельских поселений.</w:t>
      </w:r>
    </w:p>
    <w:p w:rsidR="0078411A" w:rsidRPr="00920C35" w:rsidRDefault="00565C05" w:rsidP="00920C35">
      <w:pPr>
        <w:pStyle w:val="2"/>
        <w:spacing w:after="0" w:line="240" w:lineRule="auto"/>
        <w:ind w:left="0" w:firstLine="708"/>
        <w:jc w:val="both"/>
        <w:rPr>
          <w:rFonts w:ascii="PT Astra Serif" w:eastAsia="Calibri" w:hAnsi="PT Astra Serif"/>
          <w:sz w:val="28"/>
          <w:szCs w:val="28"/>
          <w:lang w:eastAsia="en-US"/>
        </w:rPr>
      </w:pPr>
      <w:r w:rsidRPr="00920C35">
        <w:rPr>
          <w:rFonts w:ascii="PT Astra Serif" w:eastAsia="Calibri" w:hAnsi="PT Astra Serif"/>
          <w:sz w:val="28"/>
          <w:szCs w:val="28"/>
          <w:lang w:eastAsia="en-US"/>
        </w:rPr>
        <w:t>В консолидированный бюджет МО «Мелекесский район» за январь-декабрь 2024 года поступило налоговых и неналоговых доходов в сумме 293 632,9</w:t>
      </w:r>
      <w:r w:rsidRPr="00920C35">
        <w:rPr>
          <w:rFonts w:ascii="PT Astra Serif" w:eastAsia="Calibri" w:hAnsi="PT Astra Serif"/>
          <w:sz w:val="28"/>
          <w:szCs w:val="28"/>
          <w:lang w:val="uk-UA" w:eastAsia="en-US"/>
        </w:rPr>
        <w:t xml:space="preserve"> </w:t>
      </w:r>
      <w:r w:rsidRPr="00920C35">
        <w:rPr>
          <w:rFonts w:ascii="PT Astra Serif" w:eastAsia="Calibri" w:hAnsi="PT Astra Serif"/>
          <w:sz w:val="28"/>
          <w:szCs w:val="28"/>
          <w:lang w:eastAsia="en-US"/>
        </w:rPr>
        <w:t>тыс. руб., это 107,4 % к плановым назначениям января-декабря</w:t>
      </w:r>
      <w:r w:rsidRPr="00920C35">
        <w:rPr>
          <w:rFonts w:ascii="PT Astra Serif" w:eastAsia="Calibri" w:hAnsi="PT Astra Serif"/>
          <w:sz w:val="28"/>
          <w:szCs w:val="28"/>
          <w:lang w:val="uk-UA" w:eastAsia="en-US"/>
        </w:rPr>
        <w:t xml:space="preserve"> </w:t>
      </w:r>
      <w:r w:rsidRPr="00920C35">
        <w:rPr>
          <w:rFonts w:ascii="PT Astra Serif" w:eastAsia="Calibri" w:hAnsi="PT Astra Serif"/>
          <w:sz w:val="28"/>
          <w:szCs w:val="28"/>
          <w:lang w:eastAsia="en-US"/>
        </w:rPr>
        <w:t>2024 года (273 420,3 тыс. руб.). или перевыполнение плана составило 20 212,6 тыс. руб.</w:t>
      </w:r>
      <w:r w:rsidR="0009727F" w:rsidRPr="00920C35">
        <w:rPr>
          <w:rFonts w:ascii="PT Astra Serif" w:eastAsia="Calibri" w:hAnsi="PT Astra Serif"/>
          <w:sz w:val="28"/>
          <w:szCs w:val="28"/>
          <w:lang w:eastAsia="en-US"/>
        </w:rPr>
        <w:t xml:space="preserve"> </w:t>
      </w:r>
    </w:p>
    <w:p w:rsidR="0078411A" w:rsidRPr="00920C35" w:rsidRDefault="0009727F" w:rsidP="00920C35">
      <w:pPr>
        <w:pStyle w:val="2"/>
        <w:spacing w:after="0" w:line="240" w:lineRule="auto"/>
        <w:ind w:left="0" w:firstLine="708"/>
        <w:jc w:val="both"/>
        <w:rPr>
          <w:rFonts w:ascii="PT Astra Serif" w:hAnsi="PT Astra Serif"/>
          <w:sz w:val="28"/>
          <w:szCs w:val="28"/>
        </w:rPr>
      </w:pPr>
      <w:r w:rsidRPr="00920C35">
        <w:rPr>
          <w:rFonts w:ascii="PT Astra Serif" w:eastAsia="Calibri" w:hAnsi="PT Astra Serif"/>
          <w:sz w:val="28"/>
          <w:szCs w:val="28"/>
          <w:lang w:eastAsia="en-US"/>
        </w:rPr>
        <w:t xml:space="preserve"> </w:t>
      </w:r>
      <w:r w:rsidR="0078411A" w:rsidRPr="00920C35">
        <w:rPr>
          <w:rFonts w:ascii="PT Astra Serif" w:hAnsi="PT Astra Serif"/>
          <w:sz w:val="28"/>
          <w:szCs w:val="28"/>
        </w:rPr>
        <w:t>Основную долю в общем объеме поступлений налоговых и неналоговых доходов консолидированного бюджета занимают: налог на доходы физических лиц (</w:t>
      </w:r>
      <w:r w:rsidR="0078411A" w:rsidRPr="00920C35">
        <w:rPr>
          <w:rFonts w:ascii="PT Astra Serif" w:hAnsi="PT Astra Serif"/>
          <w:b/>
          <w:sz w:val="28"/>
          <w:szCs w:val="28"/>
          <w:u w:val="single"/>
        </w:rPr>
        <w:t>37,5</w:t>
      </w:r>
      <w:r w:rsidR="0078411A" w:rsidRPr="00920C35">
        <w:rPr>
          <w:rFonts w:ascii="PT Astra Serif" w:hAnsi="PT Astra Serif"/>
          <w:sz w:val="28"/>
          <w:szCs w:val="28"/>
        </w:rPr>
        <w:t>%); земельный налог (</w:t>
      </w:r>
      <w:r w:rsidR="0078411A" w:rsidRPr="00920C35">
        <w:rPr>
          <w:rFonts w:ascii="PT Astra Serif" w:hAnsi="PT Astra Serif"/>
          <w:b/>
          <w:sz w:val="28"/>
          <w:szCs w:val="28"/>
          <w:u w:val="single"/>
        </w:rPr>
        <w:t>11,0</w:t>
      </w:r>
      <w:r w:rsidR="0078411A" w:rsidRPr="00920C35">
        <w:rPr>
          <w:rFonts w:ascii="PT Astra Serif" w:hAnsi="PT Astra Serif"/>
          <w:sz w:val="28"/>
          <w:szCs w:val="28"/>
        </w:rPr>
        <w:t>%), УСН (</w:t>
      </w:r>
      <w:r w:rsidR="0078411A" w:rsidRPr="00920C35">
        <w:rPr>
          <w:rFonts w:ascii="PT Astra Serif" w:hAnsi="PT Astra Serif"/>
          <w:b/>
          <w:sz w:val="28"/>
          <w:szCs w:val="28"/>
        </w:rPr>
        <w:t>10,9</w:t>
      </w:r>
      <w:r w:rsidR="0078411A" w:rsidRPr="00920C35">
        <w:rPr>
          <w:rFonts w:ascii="PT Astra Serif" w:hAnsi="PT Astra Serif"/>
          <w:sz w:val="28"/>
          <w:szCs w:val="28"/>
        </w:rPr>
        <w:t>%), доходы от  продажи материальных и нематериальных активов (</w:t>
      </w:r>
      <w:r w:rsidR="0078411A" w:rsidRPr="00920C35">
        <w:rPr>
          <w:rFonts w:ascii="PT Astra Serif" w:hAnsi="PT Astra Serif"/>
          <w:b/>
          <w:sz w:val="28"/>
          <w:szCs w:val="28"/>
        </w:rPr>
        <w:t>8,6</w:t>
      </w:r>
      <w:r w:rsidR="0078411A" w:rsidRPr="00920C35">
        <w:rPr>
          <w:rFonts w:ascii="PT Astra Serif" w:hAnsi="PT Astra Serif"/>
          <w:sz w:val="28"/>
          <w:szCs w:val="28"/>
        </w:rPr>
        <w:t xml:space="preserve">%),  значимую долю  или </w:t>
      </w:r>
      <w:r w:rsidR="0078411A" w:rsidRPr="00920C35">
        <w:rPr>
          <w:rFonts w:ascii="PT Astra Serif" w:hAnsi="PT Astra Serif"/>
          <w:b/>
          <w:sz w:val="28"/>
          <w:szCs w:val="28"/>
          <w:u w:val="single"/>
        </w:rPr>
        <w:t>14,9</w:t>
      </w:r>
      <w:r w:rsidR="0078411A" w:rsidRPr="00920C35">
        <w:rPr>
          <w:rFonts w:ascii="PT Astra Serif" w:hAnsi="PT Astra Serif"/>
          <w:sz w:val="28"/>
          <w:szCs w:val="28"/>
        </w:rPr>
        <w:t>% в общем объеме поступлений занимают доходные источники с целевым назначением: акцизы на нефтепродукты.</w:t>
      </w:r>
    </w:p>
    <w:p w:rsidR="0009727F" w:rsidRPr="00920C35" w:rsidRDefault="0009727F" w:rsidP="00920C35">
      <w:pPr>
        <w:spacing w:line="240" w:lineRule="auto"/>
        <w:ind w:firstLine="709"/>
        <w:jc w:val="both"/>
        <w:rPr>
          <w:rFonts w:ascii="Times New Roman" w:hAnsi="Times New Roman" w:cs="Times New Roman"/>
          <w:b/>
          <w:sz w:val="28"/>
          <w:szCs w:val="28"/>
        </w:rPr>
      </w:pPr>
      <w:r w:rsidRPr="00920C35">
        <w:rPr>
          <w:rFonts w:ascii="PT Astra Serif" w:eastAsia="Calibri" w:hAnsi="PT Astra Serif" w:cs="Times New Roman"/>
          <w:sz w:val="28"/>
          <w:szCs w:val="28"/>
          <w:lang w:eastAsia="en-US"/>
        </w:rPr>
        <w:t xml:space="preserve">                                                                                                                т</w:t>
      </w:r>
      <w:r w:rsidRPr="00920C35">
        <w:rPr>
          <w:rFonts w:ascii="Times New Roman" w:hAnsi="Times New Roman" w:cs="Times New Roman"/>
          <w:sz w:val="24"/>
          <w:szCs w:val="24"/>
        </w:rPr>
        <w:t>ыс.руб</w:t>
      </w:r>
      <w:r w:rsidRPr="00920C35">
        <w:rPr>
          <w:rFonts w:ascii="Times New Roman" w:hAnsi="Times New Roman" w:cs="Times New Roman"/>
          <w:b/>
          <w:sz w:val="28"/>
          <w:szCs w:val="28"/>
        </w:rPr>
        <w:t>.</w:t>
      </w:r>
    </w:p>
    <w:tbl>
      <w:tblPr>
        <w:tblW w:w="9943" w:type="dxa"/>
        <w:tblInd w:w="88" w:type="dxa"/>
        <w:tblLayout w:type="fixed"/>
        <w:tblLook w:val="04A0"/>
      </w:tblPr>
      <w:tblGrid>
        <w:gridCol w:w="2997"/>
        <w:gridCol w:w="1985"/>
        <w:gridCol w:w="1984"/>
        <w:gridCol w:w="1559"/>
        <w:gridCol w:w="1418"/>
      </w:tblGrid>
      <w:tr w:rsidR="00565C05" w:rsidRPr="00920C35" w:rsidTr="00565C05">
        <w:trPr>
          <w:trHeight w:val="1125"/>
        </w:trPr>
        <w:tc>
          <w:tcPr>
            <w:tcW w:w="2997" w:type="dxa"/>
            <w:tcBorders>
              <w:top w:val="single" w:sz="4" w:space="0" w:color="000000"/>
              <w:left w:val="single" w:sz="4" w:space="0" w:color="000000"/>
              <w:bottom w:val="single" w:sz="4" w:space="0" w:color="000000"/>
              <w:right w:val="single" w:sz="4" w:space="0" w:color="000000"/>
            </w:tcBorders>
            <w:shd w:val="clear" w:color="auto" w:fill="auto"/>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Наименование доходных источников</w:t>
            </w:r>
          </w:p>
        </w:tc>
        <w:tc>
          <w:tcPr>
            <w:tcW w:w="1985" w:type="dxa"/>
            <w:tcBorders>
              <w:top w:val="single" w:sz="4" w:space="0" w:color="000000"/>
              <w:left w:val="nil"/>
              <w:bottom w:val="single" w:sz="4" w:space="0" w:color="000000"/>
              <w:right w:val="single" w:sz="4" w:space="0" w:color="000000"/>
            </w:tcBorders>
            <w:shd w:val="clear" w:color="auto" w:fill="auto"/>
          </w:tcPr>
          <w:p w:rsidR="00565C05" w:rsidRPr="00920C35" w:rsidRDefault="00565C05" w:rsidP="00920C35">
            <w:pPr>
              <w:spacing w:after="0" w:line="240" w:lineRule="auto"/>
              <w:jc w:val="center"/>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У</w:t>
            </w:r>
            <w:r w:rsidR="0078411A" w:rsidRPr="00920C35">
              <w:rPr>
                <w:rFonts w:ascii="PT Astra Serif" w:eastAsia="Times New Roman" w:hAnsi="PT Astra Serif" w:cs="Times New Roman"/>
                <w:sz w:val="24"/>
                <w:szCs w:val="24"/>
              </w:rPr>
              <w:t>точне</w:t>
            </w:r>
            <w:r w:rsidRPr="00920C35">
              <w:rPr>
                <w:rFonts w:ascii="PT Astra Serif" w:eastAsia="Times New Roman" w:hAnsi="PT Astra Serif" w:cs="Times New Roman"/>
                <w:sz w:val="24"/>
                <w:szCs w:val="24"/>
              </w:rPr>
              <w:t>нный бюджет на январь-декабрь 2024 года</w:t>
            </w:r>
          </w:p>
          <w:p w:rsidR="00565C05" w:rsidRPr="00920C35" w:rsidRDefault="00565C05" w:rsidP="00920C35">
            <w:pPr>
              <w:spacing w:after="0" w:line="240" w:lineRule="auto"/>
              <w:jc w:val="center"/>
              <w:rPr>
                <w:rFonts w:ascii="PT Astra Serif" w:eastAsia="Times New Roman" w:hAnsi="PT Astra Serif" w:cs="Times New Roman"/>
                <w:sz w:val="24"/>
                <w:szCs w:val="24"/>
              </w:rPr>
            </w:pPr>
          </w:p>
        </w:tc>
        <w:tc>
          <w:tcPr>
            <w:tcW w:w="1984" w:type="dxa"/>
            <w:tcBorders>
              <w:top w:val="single" w:sz="4" w:space="0" w:color="000000"/>
              <w:left w:val="nil"/>
              <w:bottom w:val="single" w:sz="4" w:space="0" w:color="000000"/>
              <w:right w:val="single" w:sz="4" w:space="0" w:color="000000"/>
            </w:tcBorders>
            <w:shd w:val="clear" w:color="auto" w:fill="auto"/>
          </w:tcPr>
          <w:p w:rsidR="00565C05" w:rsidRPr="00920C35" w:rsidRDefault="00565C05" w:rsidP="00920C35">
            <w:pPr>
              <w:spacing w:after="0" w:line="240" w:lineRule="auto"/>
              <w:jc w:val="center"/>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Фактическое поступление</w:t>
            </w:r>
          </w:p>
          <w:p w:rsidR="00565C05" w:rsidRPr="00920C35" w:rsidRDefault="00565C05" w:rsidP="00920C35">
            <w:pPr>
              <w:spacing w:after="0" w:line="240" w:lineRule="auto"/>
              <w:jc w:val="center"/>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за январь-декабрь 2024 года</w:t>
            </w:r>
          </w:p>
        </w:tc>
        <w:tc>
          <w:tcPr>
            <w:tcW w:w="1559" w:type="dxa"/>
            <w:tcBorders>
              <w:top w:val="single" w:sz="4" w:space="0" w:color="000000"/>
              <w:left w:val="nil"/>
              <w:bottom w:val="single" w:sz="4" w:space="0" w:color="000000"/>
              <w:right w:val="single" w:sz="4" w:space="0" w:color="000000"/>
            </w:tcBorders>
            <w:shd w:val="clear" w:color="auto" w:fill="auto"/>
          </w:tcPr>
          <w:p w:rsidR="00565C05" w:rsidRPr="00920C35" w:rsidRDefault="00565C05" w:rsidP="00920C35">
            <w:pPr>
              <w:spacing w:after="0" w:line="240" w:lineRule="auto"/>
              <w:jc w:val="center"/>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                       выполнения</w:t>
            </w:r>
          </w:p>
        </w:tc>
        <w:tc>
          <w:tcPr>
            <w:tcW w:w="1418" w:type="dxa"/>
            <w:tcBorders>
              <w:top w:val="single" w:sz="4" w:space="0" w:color="000000"/>
              <w:left w:val="nil"/>
              <w:bottom w:val="single" w:sz="4" w:space="0" w:color="000000"/>
              <w:right w:val="single" w:sz="4" w:space="0" w:color="000000"/>
            </w:tcBorders>
            <w:shd w:val="clear" w:color="auto" w:fill="auto"/>
          </w:tcPr>
          <w:p w:rsidR="00565C05" w:rsidRPr="00920C35" w:rsidRDefault="00565C05" w:rsidP="00920C35">
            <w:pPr>
              <w:spacing w:after="0" w:line="240" w:lineRule="auto"/>
              <w:jc w:val="center"/>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Отклонение                                             +;-</w:t>
            </w:r>
          </w:p>
        </w:tc>
      </w:tr>
      <w:tr w:rsidR="00565C05" w:rsidRPr="00920C35" w:rsidTr="00565C05">
        <w:trPr>
          <w:trHeight w:val="210"/>
        </w:trPr>
        <w:tc>
          <w:tcPr>
            <w:tcW w:w="2997" w:type="dxa"/>
            <w:tcBorders>
              <w:top w:val="nil"/>
              <w:left w:val="single" w:sz="4" w:space="0" w:color="000000"/>
              <w:bottom w:val="single" w:sz="4" w:space="0" w:color="000000"/>
              <w:right w:val="single" w:sz="4" w:space="0" w:color="000000"/>
            </w:tcBorders>
            <w:shd w:val="clear" w:color="auto" w:fill="auto"/>
          </w:tcPr>
          <w:p w:rsidR="00565C05" w:rsidRPr="00920C35" w:rsidRDefault="00565C05" w:rsidP="00920C35">
            <w:pPr>
              <w:spacing w:after="0" w:line="240" w:lineRule="auto"/>
              <w:rPr>
                <w:rFonts w:ascii="PT Astra Serif" w:eastAsia="Times New Roman" w:hAnsi="PT Astra Serif" w:cs="Times New Roman"/>
                <w:b/>
                <w:bCs/>
                <w:sz w:val="24"/>
                <w:szCs w:val="24"/>
              </w:rPr>
            </w:pPr>
            <w:r w:rsidRPr="00920C35">
              <w:rPr>
                <w:rFonts w:ascii="PT Astra Serif" w:eastAsia="Times New Roman" w:hAnsi="PT Astra Serif" w:cs="Times New Roman"/>
                <w:b/>
                <w:bCs/>
                <w:sz w:val="24"/>
                <w:szCs w:val="24"/>
              </w:rPr>
              <w:t>Налоговые доходы</w:t>
            </w:r>
          </w:p>
        </w:tc>
        <w:tc>
          <w:tcPr>
            <w:tcW w:w="1985"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225 932,5</w:t>
            </w:r>
          </w:p>
        </w:tc>
        <w:tc>
          <w:tcPr>
            <w:tcW w:w="1984"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237 632,1</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105,2</w:t>
            </w:r>
          </w:p>
        </w:tc>
        <w:tc>
          <w:tcPr>
            <w:tcW w:w="1418"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11 699,6</w:t>
            </w:r>
          </w:p>
        </w:tc>
      </w:tr>
      <w:tr w:rsidR="00565C05" w:rsidRPr="00920C35" w:rsidTr="00565C05">
        <w:trPr>
          <w:trHeight w:val="774"/>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Налог на доходы физических лиц</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103155,6</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bCs/>
                <w:sz w:val="24"/>
                <w:szCs w:val="24"/>
                <w:lang w:val="uk-UA"/>
              </w:rPr>
            </w:pPr>
            <w:r w:rsidRPr="00920C35">
              <w:rPr>
                <w:rFonts w:ascii="PT Astra Serif" w:eastAsia="Times New Roman" w:hAnsi="PT Astra Serif" w:cs="Times New Roman"/>
                <w:bCs/>
                <w:sz w:val="24"/>
                <w:szCs w:val="24"/>
                <w:lang w:val="uk-UA"/>
              </w:rPr>
              <w:t>110202,6</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bCs/>
                <w:sz w:val="24"/>
                <w:szCs w:val="24"/>
                <w:lang w:val="uk-UA"/>
              </w:rPr>
            </w:pPr>
            <w:r w:rsidRPr="00920C35">
              <w:rPr>
                <w:rFonts w:ascii="PT Astra Serif" w:eastAsia="Times New Roman" w:hAnsi="PT Astra Serif" w:cs="Times New Roman"/>
                <w:bCs/>
                <w:sz w:val="24"/>
                <w:szCs w:val="24"/>
                <w:lang w:val="uk-UA"/>
              </w:rPr>
              <w:t>106,8</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bCs/>
                <w:sz w:val="24"/>
                <w:szCs w:val="24"/>
                <w:lang w:val="uk-UA"/>
              </w:rPr>
            </w:pPr>
            <w:r w:rsidRPr="00920C35">
              <w:rPr>
                <w:rFonts w:ascii="PT Astra Serif" w:eastAsia="Times New Roman" w:hAnsi="PT Astra Serif" w:cs="Times New Roman"/>
                <w:bCs/>
                <w:sz w:val="24"/>
                <w:szCs w:val="24"/>
                <w:lang w:val="uk-UA"/>
              </w:rPr>
              <w:t>7047,0</w:t>
            </w:r>
          </w:p>
        </w:tc>
      </w:tr>
      <w:tr w:rsidR="00565C05" w:rsidRPr="00920C35" w:rsidTr="00565C05">
        <w:trPr>
          <w:trHeight w:val="210"/>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Акцизы на нефтепродукты</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40833,4</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43800,9</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107,3</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2967,5</w:t>
            </w:r>
          </w:p>
        </w:tc>
      </w:tr>
      <w:tr w:rsidR="00565C05" w:rsidRPr="00920C35" w:rsidTr="00565C05">
        <w:trPr>
          <w:trHeight w:val="210"/>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Налог, взимаемый в связи с упрощенной системой налогообложения</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30353,0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32057,7</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105,6</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1704,7</w:t>
            </w:r>
          </w:p>
        </w:tc>
      </w:tr>
      <w:tr w:rsidR="00565C05" w:rsidRPr="00920C35" w:rsidTr="00565C05">
        <w:trPr>
          <w:trHeight w:val="495"/>
        </w:trPr>
        <w:tc>
          <w:tcPr>
            <w:tcW w:w="2997" w:type="dxa"/>
            <w:tcBorders>
              <w:top w:val="nil"/>
              <w:left w:val="single" w:sz="4" w:space="0" w:color="000000"/>
              <w:bottom w:val="single" w:sz="4" w:space="0" w:color="000000"/>
              <w:right w:val="single" w:sz="4" w:space="0" w:color="000000"/>
            </w:tcBorders>
            <w:shd w:val="clear" w:color="auto" w:fill="auto"/>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Единый налог на вмененный доход для отдельных видов деятельности</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0,0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5,2</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0,0</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5,2</w:t>
            </w:r>
          </w:p>
        </w:tc>
      </w:tr>
      <w:tr w:rsidR="00565C05" w:rsidRPr="00920C35" w:rsidTr="00565C05">
        <w:trPr>
          <w:trHeight w:val="240"/>
        </w:trPr>
        <w:tc>
          <w:tcPr>
            <w:tcW w:w="2997" w:type="dxa"/>
            <w:tcBorders>
              <w:top w:val="nil"/>
              <w:left w:val="single" w:sz="4" w:space="0" w:color="000000"/>
              <w:bottom w:val="single" w:sz="4" w:space="0" w:color="000000"/>
              <w:right w:val="single" w:sz="4" w:space="0" w:color="000000"/>
            </w:tcBorders>
            <w:shd w:val="clear" w:color="auto" w:fill="auto"/>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Единый сельскохозяйственный налог</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5804,5</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5540,2</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95,4</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-264,3</w:t>
            </w:r>
          </w:p>
        </w:tc>
      </w:tr>
      <w:tr w:rsidR="00565C05" w:rsidRPr="00920C35" w:rsidTr="00565C05">
        <w:trPr>
          <w:trHeight w:val="240"/>
        </w:trPr>
        <w:tc>
          <w:tcPr>
            <w:tcW w:w="2997" w:type="dxa"/>
            <w:tcBorders>
              <w:top w:val="nil"/>
              <w:left w:val="single" w:sz="4" w:space="0" w:color="000000"/>
              <w:bottom w:val="single" w:sz="4" w:space="0" w:color="000000"/>
              <w:right w:val="single" w:sz="4" w:space="0" w:color="000000"/>
            </w:tcBorders>
            <w:shd w:val="clear" w:color="auto" w:fill="auto"/>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Налог, взимаемый в связи с патентной системой налогообложения</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3419,0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2585,7</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75,6</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-833,3</w:t>
            </w:r>
          </w:p>
        </w:tc>
      </w:tr>
      <w:tr w:rsidR="00565C05" w:rsidRPr="00920C35" w:rsidTr="00565C05">
        <w:trPr>
          <w:trHeight w:val="747"/>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Налог на имущество физических лиц</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6400,0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7986,7</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124,8</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1586,7</w:t>
            </w:r>
          </w:p>
        </w:tc>
      </w:tr>
      <w:tr w:rsidR="00565C05" w:rsidRPr="00920C35" w:rsidTr="00565C05">
        <w:trPr>
          <w:trHeight w:val="255"/>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Земельный налог</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33400,0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32309,0</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96,7</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-1091,0</w:t>
            </w:r>
          </w:p>
        </w:tc>
      </w:tr>
      <w:tr w:rsidR="00565C05" w:rsidRPr="00920C35" w:rsidTr="00565C05">
        <w:trPr>
          <w:trHeight w:val="255"/>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Налог на добычу полезных ископаемых</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417,0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664,5</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159,4</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247,5</w:t>
            </w:r>
          </w:p>
        </w:tc>
      </w:tr>
      <w:tr w:rsidR="00565C05" w:rsidRPr="00920C35" w:rsidTr="00565C05">
        <w:trPr>
          <w:trHeight w:val="210"/>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Госпошлина</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2150,0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2479,6</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115,3</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329,6</w:t>
            </w:r>
          </w:p>
        </w:tc>
      </w:tr>
      <w:tr w:rsidR="00565C05" w:rsidRPr="00920C35" w:rsidTr="00565C05">
        <w:trPr>
          <w:trHeight w:val="450"/>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lastRenderedPageBreak/>
              <w:t>Задолженность  по отмененным  налогам и сборам</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0,0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0,0</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0,0</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0,0</w:t>
            </w:r>
          </w:p>
        </w:tc>
      </w:tr>
      <w:tr w:rsidR="00565C05" w:rsidRPr="00920C35" w:rsidTr="00565C05">
        <w:trPr>
          <w:trHeight w:val="255"/>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b/>
                <w:bCs/>
                <w:sz w:val="24"/>
                <w:szCs w:val="24"/>
              </w:rPr>
            </w:pPr>
            <w:r w:rsidRPr="00920C35">
              <w:rPr>
                <w:rFonts w:ascii="PT Astra Serif" w:eastAsia="Times New Roman" w:hAnsi="PT Astra Serif" w:cs="Times New Roman"/>
                <w:b/>
                <w:bCs/>
                <w:sz w:val="24"/>
                <w:szCs w:val="24"/>
              </w:rPr>
              <w:t>Неналоговые доходы</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47 487,8</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56 000,8</w:t>
            </w:r>
          </w:p>
        </w:tc>
        <w:tc>
          <w:tcPr>
            <w:tcW w:w="1559"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117,9</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8513,0</w:t>
            </w:r>
          </w:p>
        </w:tc>
      </w:tr>
      <w:tr w:rsidR="00565C05" w:rsidRPr="00920C35" w:rsidTr="00565C05">
        <w:trPr>
          <w:trHeight w:val="225"/>
        </w:trPr>
        <w:tc>
          <w:tcPr>
            <w:tcW w:w="2997" w:type="dxa"/>
            <w:tcBorders>
              <w:top w:val="nil"/>
              <w:left w:val="single" w:sz="4" w:space="0" w:color="000000"/>
              <w:bottom w:val="single" w:sz="4" w:space="0" w:color="000000"/>
              <w:right w:val="single" w:sz="4" w:space="0" w:color="000000"/>
            </w:tcBorders>
            <w:shd w:val="clear" w:color="auto" w:fill="auto"/>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Арендная плата за земельные участки</w:t>
            </w:r>
          </w:p>
        </w:tc>
        <w:tc>
          <w:tcPr>
            <w:tcW w:w="1985" w:type="dxa"/>
            <w:tcBorders>
              <w:top w:val="nil"/>
              <w:left w:val="nil"/>
              <w:bottom w:val="single" w:sz="4" w:space="0" w:color="000000"/>
              <w:right w:val="single" w:sz="4" w:space="0" w:color="000000"/>
            </w:tcBorders>
            <w:shd w:val="clear" w:color="auto" w:fill="auto"/>
            <w:noWrap/>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5899,6</w:t>
            </w:r>
          </w:p>
        </w:tc>
        <w:tc>
          <w:tcPr>
            <w:tcW w:w="1984" w:type="dxa"/>
            <w:tcBorders>
              <w:top w:val="nil"/>
              <w:left w:val="nil"/>
              <w:bottom w:val="single" w:sz="4" w:space="0" w:color="000000"/>
              <w:right w:val="single" w:sz="4" w:space="0" w:color="000000"/>
            </w:tcBorders>
            <w:shd w:val="clear" w:color="auto" w:fill="auto"/>
            <w:noWrap/>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7061,1</w:t>
            </w:r>
          </w:p>
        </w:tc>
        <w:tc>
          <w:tcPr>
            <w:tcW w:w="1559" w:type="dxa"/>
            <w:tcBorders>
              <w:top w:val="nil"/>
              <w:left w:val="nil"/>
              <w:bottom w:val="single" w:sz="4" w:space="0" w:color="000000"/>
              <w:right w:val="single" w:sz="4" w:space="0" w:color="000000"/>
            </w:tcBorders>
            <w:shd w:val="clear" w:color="auto" w:fill="auto"/>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119,7</w:t>
            </w:r>
          </w:p>
        </w:tc>
        <w:tc>
          <w:tcPr>
            <w:tcW w:w="1418" w:type="dxa"/>
            <w:tcBorders>
              <w:top w:val="nil"/>
              <w:left w:val="nil"/>
              <w:bottom w:val="single" w:sz="4" w:space="0" w:color="000000"/>
              <w:right w:val="single" w:sz="4" w:space="0" w:color="000000"/>
            </w:tcBorders>
            <w:shd w:val="clear" w:color="auto" w:fill="auto"/>
            <w:noWrap/>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1161,5</w:t>
            </w:r>
          </w:p>
        </w:tc>
      </w:tr>
      <w:tr w:rsidR="00565C05" w:rsidRPr="00920C35" w:rsidTr="00565C05">
        <w:trPr>
          <w:trHeight w:val="690"/>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Доходы от сдачи  в аренду имущества, находящегося в оперативном управлении муниципальных органов управления</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3665,0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5463,3</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149,1</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1798,3</w:t>
            </w:r>
          </w:p>
        </w:tc>
      </w:tr>
      <w:tr w:rsidR="00565C05" w:rsidRPr="00920C35" w:rsidTr="00565C05">
        <w:trPr>
          <w:trHeight w:val="405"/>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Плата за негативное воздействие на окружающую среду</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4800,0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551,9</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11,5</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-4248,1</w:t>
            </w:r>
          </w:p>
        </w:tc>
      </w:tr>
      <w:tr w:rsidR="00565C05" w:rsidRPr="00920C35" w:rsidTr="00565C05">
        <w:trPr>
          <w:trHeight w:val="405"/>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Доходы от оказания платных услуг и компенсации затрат государства</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290,0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308,7</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106,4</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18,7</w:t>
            </w:r>
          </w:p>
        </w:tc>
      </w:tr>
      <w:tr w:rsidR="00565C05" w:rsidRPr="00920C35" w:rsidTr="00565C05">
        <w:trPr>
          <w:trHeight w:val="420"/>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Доходы от продажи материальных и нематериальных активов</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22541,2</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25332,6</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112,4</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2791,4</w:t>
            </w:r>
          </w:p>
        </w:tc>
      </w:tr>
      <w:tr w:rsidR="00565C05" w:rsidRPr="00920C35" w:rsidTr="00565C05">
        <w:trPr>
          <w:trHeight w:val="210"/>
        </w:trPr>
        <w:tc>
          <w:tcPr>
            <w:tcW w:w="2997" w:type="dxa"/>
            <w:tcBorders>
              <w:top w:val="nil"/>
              <w:left w:val="single" w:sz="4" w:space="0" w:color="000000"/>
              <w:bottom w:val="single" w:sz="4" w:space="0" w:color="000000"/>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Штрафы, санкции, возмещение ущерба</w:t>
            </w:r>
          </w:p>
        </w:tc>
        <w:tc>
          <w:tcPr>
            <w:tcW w:w="1985"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7080,0</w:t>
            </w:r>
          </w:p>
        </w:tc>
        <w:tc>
          <w:tcPr>
            <w:tcW w:w="1984"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13957,8</w:t>
            </w:r>
          </w:p>
        </w:tc>
        <w:tc>
          <w:tcPr>
            <w:tcW w:w="1559" w:type="dxa"/>
            <w:tcBorders>
              <w:top w:val="nil"/>
              <w:left w:val="nil"/>
              <w:bottom w:val="single" w:sz="4" w:space="0" w:color="000000"/>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197,1</w:t>
            </w:r>
          </w:p>
        </w:tc>
        <w:tc>
          <w:tcPr>
            <w:tcW w:w="1418" w:type="dxa"/>
            <w:tcBorders>
              <w:top w:val="nil"/>
              <w:left w:val="nil"/>
              <w:bottom w:val="single" w:sz="4" w:space="0" w:color="000000"/>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6877,8</w:t>
            </w:r>
          </w:p>
        </w:tc>
      </w:tr>
      <w:tr w:rsidR="00565C05" w:rsidRPr="00920C35" w:rsidTr="00565C05">
        <w:trPr>
          <w:trHeight w:val="435"/>
        </w:trPr>
        <w:tc>
          <w:tcPr>
            <w:tcW w:w="2997" w:type="dxa"/>
            <w:tcBorders>
              <w:top w:val="nil"/>
              <w:left w:val="single" w:sz="4" w:space="0" w:color="000000"/>
              <w:bottom w:val="nil"/>
              <w:right w:val="single" w:sz="4" w:space="0" w:color="000000"/>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Прочие налоговые и неналоговые доходы</w:t>
            </w:r>
          </w:p>
        </w:tc>
        <w:tc>
          <w:tcPr>
            <w:tcW w:w="1985" w:type="dxa"/>
            <w:tcBorders>
              <w:top w:val="nil"/>
              <w:left w:val="nil"/>
              <w:bottom w:val="nil"/>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3212,0</w:t>
            </w:r>
          </w:p>
        </w:tc>
        <w:tc>
          <w:tcPr>
            <w:tcW w:w="1984" w:type="dxa"/>
            <w:tcBorders>
              <w:top w:val="nil"/>
              <w:left w:val="nil"/>
              <w:bottom w:val="nil"/>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3325,4</w:t>
            </w:r>
          </w:p>
        </w:tc>
        <w:tc>
          <w:tcPr>
            <w:tcW w:w="1559" w:type="dxa"/>
            <w:tcBorders>
              <w:top w:val="nil"/>
              <w:left w:val="nil"/>
              <w:bottom w:val="nil"/>
              <w:right w:val="single" w:sz="4" w:space="0" w:color="000000"/>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103,5</w:t>
            </w:r>
          </w:p>
        </w:tc>
        <w:tc>
          <w:tcPr>
            <w:tcW w:w="1418" w:type="dxa"/>
            <w:tcBorders>
              <w:top w:val="nil"/>
              <w:left w:val="nil"/>
              <w:bottom w:val="nil"/>
              <w:right w:val="single" w:sz="4" w:space="0" w:color="000000"/>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113,4</w:t>
            </w:r>
          </w:p>
        </w:tc>
      </w:tr>
      <w:tr w:rsidR="00565C05" w:rsidRPr="00920C35" w:rsidTr="00565C05">
        <w:trPr>
          <w:trHeight w:val="255"/>
        </w:trPr>
        <w:tc>
          <w:tcPr>
            <w:tcW w:w="2997" w:type="dxa"/>
            <w:tcBorders>
              <w:top w:val="single" w:sz="4" w:space="0" w:color="auto"/>
              <w:left w:val="single" w:sz="4" w:space="0" w:color="auto"/>
              <w:bottom w:val="single" w:sz="4" w:space="0" w:color="auto"/>
              <w:right w:val="single" w:sz="4" w:space="0" w:color="auto"/>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sz w:val="24"/>
                <w:szCs w:val="24"/>
              </w:rPr>
            </w:pPr>
            <w:r w:rsidRPr="00920C35">
              <w:rPr>
                <w:rFonts w:ascii="PT Astra Serif" w:eastAsia="Times New Roman" w:hAnsi="PT Astra Serif" w:cs="Times New Roman"/>
                <w:sz w:val="24"/>
                <w:szCs w:val="24"/>
              </w:rPr>
              <w:t>в т.ч. инициативные платежи</w:t>
            </w:r>
          </w:p>
        </w:tc>
        <w:tc>
          <w:tcPr>
            <w:tcW w:w="1985" w:type="dxa"/>
            <w:tcBorders>
              <w:top w:val="single" w:sz="4" w:space="0" w:color="auto"/>
              <w:left w:val="nil"/>
              <w:bottom w:val="single" w:sz="4" w:space="0" w:color="auto"/>
              <w:right w:val="single" w:sz="4" w:space="0" w:color="auto"/>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2980,0</w:t>
            </w:r>
          </w:p>
        </w:tc>
        <w:tc>
          <w:tcPr>
            <w:tcW w:w="1984" w:type="dxa"/>
            <w:tcBorders>
              <w:top w:val="single" w:sz="4" w:space="0" w:color="auto"/>
              <w:left w:val="nil"/>
              <w:bottom w:val="single" w:sz="4" w:space="0" w:color="auto"/>
              <w:right w:val="single" w:sz="4" w:space="0" w:color="auto"/>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2980,0</w:t>
            </w:r>
          </w:p>
        </w:tc>
        <w:tc>
          <w:tcPr>
            <w:tcW w:w="1559" w:type="dxa"/>
            <w:tcBorders>
              <w:top w:val="single" w:sz="4" w:space="0" w:color="auto"/>
              <w:left w:val="nil"/>
              <w:bottom w:val="single" w:sz="4" w:space="0" w:color="auto"/>
              <w:right w:val="single" w:sz="4" w:space="0" w:color="auto"/>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100,0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sz w:val="24"/>
                <w:szCs w:val="24"/>
                <w:lang w:val="uk-UA"/>
              </w:rPr>
            </w:pPr>
            <w:r w:rsidRPr="00920C35">
              <w:rPr>
                <w:rFonts w:ascii="PT Astra Serif" w:eastAsia="Times New Roman" w:hAnsi="PT Astra Serif" w:cs="Times New Roman"/>
                <w:sz w:val="24"/>
                <w:szCs w:val="24"/>
                <w:lang w:val="uk-UA"/>
              </w:rPr>
              <w:t>0,0</w:t>
            </w:r>
          </w:p>
        </w:tc>
      </w:tr>
      <w:tr w:rsidR="00565C05" w:rsidRPr="00920C35" w:rsidTr="00565C05">
        <w:trPr>
          <w:trHeight w:val="255"/>
        </w:trPr>
        <w:tc>
          <w:tcPr>
            <w:tcW w:w="2997" w:type="dxa"/>
            <w:tcBorders>
              <w:top w:val="single" w:sz="4" w:space="0" w:color="auto"/>
              <w:left w:val="single" w:sz="4" w:space="0" w:color="auto"/>
              <w:bottom w:val="single" w:sz="4" w:space="0" w:color="auto"/>
              <w:right w:val="single" w:sz="4" w:space="0" w:color="auto"/>
            </w:tcBorders>
            <w:shd w:val="clear" w:color="auto" w:fill="auto"/>
            <w:vAlign w:val="bottom"/>
          </w:tcPr>
          <w:p w:rsidR="00565C05" w:rsidRPr="00920C35" w:rsidRDefault="00565C05" w:rsidP="00920C35">
            <w:pPr>
              <w:spacing w:after="0" w:line="240" w:lineRule="auto"/>
              <w:rPr>
                <w:rFonts w:ascii="PT Astra Serif" w:eastAsia="Times New Roman" w:hAnsi="PT Astra Serif" w:cs="Times New Roman"/>
                <w:b/>
                <w:bCs/>
                <w:sz w:val="24"/>
                <w:szCs w:val="24"/>
              </w:rPr>
            </w:pPr>
            <w:r w:rsidRPr="00920C35">
              <w:rPr>
                <w:rFonts w:ascii="PT Astra Serif" w:eastAsia="Times New Roman" w:hAnsi="PT Astra Serif" w:cs="Times New Roman"/>
                <w:b/>
                <w:bCs/>
                <w:sz w:val="24"/>
                <w:szCs w:val="24"/>
              </w:rPr>
              <w:t>ИТОГО  собственных доходов</w:t>
            </w:r>
          </w:p>
        </w:tc>
        <w:tc>
          <w:tcPr>
            <w:tcW w:w="1985" w:type="dxa"/>
            <w:tcBorders>
              <w:top w:val="single" w:sz="4" w:space="0" w:color="auto"/>
              <w:left w:val="nil"/>
              <w:bottom w:val="single" w:sz="4" w:space="0" w:color="auto"/>
              <w:right w:val="single" w:sz="4" w:space="0" w:color="auto"/>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273 420,3</w:t>
            </w:r>
          </w:p>
        </w:tc>
        <w:tc>
          <w:tcPr>
            <w:tcW w:w="1984" w:type="dxa"/>
            <w:tcBorders>
              <w:top w:val="single" w:sz="4" w:space="0" w:color="auto"/>
              <w:left w:val="nil"/>
              <w:bottom w:val="single" w:sz="4" w:space="0" w:color="auto"/>
              <w:right w:val="single" w:sz="4" w:space="0" w:color="auto"/>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293 632,9</w:t>
            </w:r>
          </w:p>
        </w:tc>
        <w:tc>
          <w:tcPr>
            <w:tcW w:w="1559" w:type="dxa"/>
            <w:tcBorders>
              <w:top w:val="single" w:sz="4" w:space="0" w:color="auto"/>
              <w:left w:val="nil"/>
              <w:bottom w:val="single" w:sz="4" w:space="0" w:color="auto"/>
              <w:right w:val="single" w:sz="4" w:space="0" w:color="auto"/>
            </w:tcBorders>
            <w:shd w:val="clear" w:color="auto" w:fill="auto"/>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107,4</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565C05" w:rsidRPr="00920C35" w:rsidRDefault="00565C05" w:rsidP="00920C35">
            <w:pPr>
              <w:spacing w:after="0" w:line="240" w:lineRule="auto"/>
              <w:jc w:val="center"/>
              <w:rPr>
                <w:rFonts w:ascii="PT Astra Serif" w:eastAsia="Times New Roman" w:hAnsi="PT Astra Serif" w:cs="Times New Roman"/>
                <w:b/>
                <w:bCs/>
                <w:sz w:val="24"/>
                <w:szCs w:val="24"/>
                <w:lang w:val="uk-UA"/>
              </w:rPr>
            </w:pPr>
            <w:r w:rsidRPr="00920C35">
              <w:rPr>
                <w:rFonts w:ascii="PT Astra Serif" w:eastAsia="Times New Roman" w:hAnsi="PT Astra Serif" w:cs="Times New Roman"/>
                <w:b/>
                <w:bCs/>
                <w:sz w:val="24"/>
                <w:szCs w:val="24"/>
                <w:lang w:val="uk-UA"/>
              </w:rPr>
              <w:t>20 212,6</w:t>
            </w:r>
          </w:p>
        </w:tc>
      </w:tr>
    </w:tbl>
    <w:p w:rsidR="00565C05" w:rsidRPr="00920C35" w:rsidRDefault="00565C05" w:rsidP="00920C35">
      <w:pPr>
        <w:spacing w:after="0" w:line="240" w:lineRule="auto"/>
        <w:jc w:val="both"/>
        <w:rPr>
          <w:rFonts w:ascii="PT Astra Serif" w:eastAsia="Times New Roman" w:hAnsi="PT Astra Serif" w:cs="Times New Roman"/>
          <w:sz w:val="28"/>
          <w:szCs w:val="28"/>
        </w:rPr>
      </w:pPr>
    </w:p>
    <w:p w:rsidR="00565C05" w:rsidRPr="00920C35" w:rsidRDefault="00565C05" w:rsidP="00920C35">
      <w:pPr>
        <w:suppressLineNumbers/>
        <w:suppressAutoHyphens/>
        <w:spacing w:after="0" w:line="240" w:lineRule="auto"/>
        <w:jc w:val="both"/>
        <w:rPr>
          <w:rFonts w:ascii="PT Astra Serif" w:eastAsia="Times New Roman" w:hAnsi="PT Astra Serif" w:cs="Times New Roman"/>
          <w:sz w:val="28"/>
          <w:szCs w:val="28"/>
        </w:rPr>
      </w:pPr>
      <w:r w:rsidRPr="00920C35">
        <w:rPr>
          <w:rFonts w:ascii="PT Astra Serif" w:eastAsia="Times New Roman" w:hAnsi="PT Astra Serif" w:cs="Times New Roman"/>
          <w:b/>
          <w:sz w:val="28"/>
          <w:szCs w:val="28"/>
        </w:rPr>
        <w:t xml:space="preserve">          Налог на доходы физических лиц</w:t>
      </w:r>
      <w:r w:rsidRPr="00920C35">
        <w:rPr>
          <w:rFonts w:ascii="PT Astra Serif" w:eastAsia="Times New Roman" w:hAnsi="PT Astra Serif" w:cs="Times New Roman"/>
          <w:sz w:val="28"/>
          <w:szCs w:val="28"/>
        </w:rPr>
        <w:t xml:space="preserve">. </w:t>
      </w:r>
      <w:r w:rsidRPr="00920C35">
        <w:rPr>
          <w:rFonts w:ascii="PT Astra Serif" w:eastAsia="Times New Roman" w:hAnsi="PT Astra Serif" w:cs="Times New Roman"/>
          <w:spacing w:val="-2"/>
          <w:sz w:val="28"/>
          <w:szCs w:val="28"/>
        </w:rPr>
        <w:t xml:space="preserve">План по НДФЛ на январь-декабрь 2024 года 103155,6 тыс. руб., фактически поступило 110202,6 тыс. руб., план выполнен на 106,8%. </w:t>
      </w:r>
    </w:p>
    <w:p w:rsidR="00565C05" w:rsidRPr="00920C35" w:rsidRDefault="00565C05" w:rsidP="00920C35">
      <w:pPr>
        <w:suppressLineNumbers/>
        <w:suppressAutoHyphens/>
        <w:spacing w:after="0" w:line="240" w:lineRule="auto"/>
        <w:jc w:val="both"/>
        <w:rPr>
          <w:rFonts w:ascii="PT Astra Serif" w:eastAsia="Times New Roman" w:hAnsi="PT Astra Serif" w:cs="Times New Roman"/>
          <w:i/>
          <w:sz w:val="28"/>
          <w:szCs w:val="28"/>
          <w:lang w:eastAsia="ar-SA"/>
        </w:rPr>
      </w:pPr>
      <w:r w:rsidRPr="00920C35">
        <w:rPr>
          <w:rFonts w:ascii="PT Astra Serif" w:eastAsia="Times New Roman" w:hAnsi="PT Astra Serif" w:cs="Times New Roman"/>
          <w:sz w:val="28"/>
          <w:szCs w:val="28"/>
          <w:lang w:eastAsia="ar-SA"/>
        </w:rPr>
        <w:tab/>
      </w:r>
      <w:r w:rsidRPr="00920C35">
        <w:rPr>
          <w:rFonts w:ascii="PT Astra Serif" w:eastAsia="Times New Roman" w:hAnsi="PT Astra Serif" w:cs="Times New Roman"/>
          <w:b/>
          <w:sz w:val="28"/>
          <w:szCs w:val="28"/>
          <w:lang w:eastAsia="ar-SA"/>
        </w:rPr>
        <w:t xml:space="preserve">Акцизы на нефтепродукты.   </w:t>
      </w:r>
      <w:r w:rsidRPr="00920C35">
        <w:rPr>
          <w:rFonts w:ascii="PT Astra Serif" w:eastAsia="Times New Roman" w:hAnsi="PT Astra Serif" w:cs="Times New Roman"/>
          <w:sz w:val="28"/>
          <w:szCs w:val="28"/>
          <w:lang w:eastAsia="ar-SA"/>
        </w:rPr>
        <w:t xml:space="preserve">За январь-декабрь 2024 года поступило 43800,9 тыс. руб. Данные денежные средства являются целевыми и поступают в бюджет по централизованной системе распределения. </w:t>
      </w:r>
      <w:r w:rsidRPr="00920C35">
        <w:rPr>
          <w:rFonts w:ascii="PT Astra Serif" w:eastAsia="Times New Roman" w:hAnsi="PT Astra Serif" w:cs="Times New Roman"/>
          <w:b/>
          <w:i/>
          <w:sz w:val="28"/>
          <w:szCs w:val="28"/>
          <w:lang w:eastAsia="ar-SA"/>
        </w:rPr>
        <w:t xml:space="preserve">  </w:t>
      </w:r>
    </w:p>
    <w:p w:rsidR="00565C05" w:rsidRPr="00920C35" w:rsidRDefault="00565C05" w:rsidP="00920C35">
      <w:pPr>
        <w:suppressLineNumbers/>
        <w:suppressAutoHyphens/>
        <w:spacing w:after="0" w:line="240" w:lineRule="auto"/>
        <w:ind w:firstLine="708"/>
        <w:jc w:val="both"/>
        <w:rPr>
          <w:rFonts w:ascii="PT Astra Serif" w:eastAsia="Times New Roman" w:hAnsi="PT Astra Serif" w:cs="Times New Roman"/>
          <w:sz w:val="28"/>
          <w:szCs w:val="28"/>
        </w:rPr>
      </w:pPr>
      <w:r w:rsidRPr="00920C35">
        <w:rPr>
          <w:rFonts w:ascii="PT Astra Serif" w:eastAsia="Times New Roman" w:hAnsi="PT Astra Serif" w:cs="Times New Roman"/>
          <w:b/>
          <w:sz w:val="28"/>
          <w:szCs w:val="28"/>
        </w:rPr>
        <w:t>Налога, взимаемого в связи с упрощенной системой налогообложения:</w:t>
      </w:r>
      <w:r w:rsidRPr="00920C35">
        <w:rPr>
          <w:rFonts w:ascii="PT Astra Serif" w:eastAsia="Times New Roman" w:hAnsi="PT Astra Serif" w:cs="Times New Roman"/>
          <w:sz w:val="28"/>
          <w:szCs w:val="28"/>
        </w:rPr>
        <w:t xml:space="preserve"> план на январь-декабрь 2024 года 30353,0 тыс. руб., фактически поступило – 32057,7 тыс. руб., выполнение плана 105,6%.  </w:t>
      </w:r>
    </w:p>
    <w:p w:rsidR="00565C05" w:rsidRPr="00920C35" w:rsidRDefault="00565C05" w:rsidP="00920C35">
      <w:pPr>
        <w:suppressLineNumbers/>
        <w:suppressAutoHyphens/>
        <w:spacing w:after="0" w:line="240" w:lineRule="auto"/>
        <w:ind w:firstLine="708"/>
        <w:jc w:val="both"/>
        <w:rPr>
          <w:rFonts w:ascii="PT Astra Serif" w:eastAsia="Times New Roman" w:hAnsi="PT Astra Serif" w:cs="Times New Roman"/>
          <w:sz w:val="28"/>
          <w:szCs w:val="28"/>
        </w:rPr>
      </w:pPr>
      <w:r w:rsidRPr="00920C35">
        <w:rPr>
          <w:rFonts w:ascii="PT Astra Serif" w:eastAsia="Times New Roman" w:hAnsi="PT Astra Serif" w:cs="Times New Roman"/>
          <w:sz w:val="28"/>
          <w:szCs w:val="28"/>
        </w:rPr>
        <w:t xml:space="preserve">План по </w:t>
      </w:r>
      <w:r w:rsidRPr="00920C35">
        <w:rPr>
          <w:rFonts w:ascii="PT Astra Serif" w:eastAsia="Times New Roman" w:hAnsi="PT Astra Serif" w:cs="Times New Roman"/>
          <w:b/>
          <w:sz w:val="28"/>
          <w:szCs w:val="28"/>
        </w:rPr>
        <w:t>единому сельхозналогу</w:t>
      </w:r>
      <w:r w:rsidRPr="00920C35">
        <w:rPr>
          <w:rFonts w:ascii="PT Astra Serif" w:eastAsia="Times New Roman" w:hAnsi="PT Astra Serif" w:cs="Times New Roman"/>
          <w:sz w:val="28"/>
          <w:szCs w:val="28"/>
        </w:rPr>
        <w:t xml:space="preserve"> на январь-декабрь 2024г составил 5804,5 тыс. руб., фактически поступило – 5540,2 тыс. руб. План выполнен на 95,4%</w:t>
      </w:r>
      <w:r w:rsidR="0078411A" w:rsidRPr="00920C35">
        <w:rPr>
          <w:rFonts w:ascii="PT Astra Serif" w:eastAsia="Times New Roman" w:hAnsi="PT Astra Serif" w:cs="Times New Roman"/>
          <w:sz w:val="28"/>
          <w:szCs w:val="28"/>
        </w:rPr>
        <w:t>.</w:t>
      </w:r>
      <w:r w:rsidRPr="00920C35">
        <w:rPr>
          <w:rFonts w:ascii="PT Astra Serif" w:eastAsia="Times New Roman" w:hAnsi="PT Astra Serif" w:cs="Times New Roman"/>
          <w:sz w:val="28"/>
          <w:szCs w:val="28"/>
        </w:rPr>
        <w:t xml:space="preserve"> Причиной невыполнения послужило списание данного налога в пользу ООО Родник в сумме 300,0 тыс.руб.</w:t>
      </w:r>
    </w:p>
    <w:p w:rsidR="00565C05" w:rsidRPr="00920C35" w:rsidRDefault="00565C05" w:rsidP="00920C35">
      <w:pPr>
        <w:suppressLineNumbers/>
        <w:suppressAutoHyphens/>
        <w:spacing w:after="0" w:line="240" w:lineRule="auto"/>
        <w:ind w:firstLine="709"/>
        <w:jc w:val="both"/>
        <w:rPr>
          <w:rFonts w:ascii="PT Astra Serif" w:eastAsia="Times New Roman" w:hAnsi="PT Astra Serif" w:cs="Times New Roman"/>
          <w:sz w:val="28"/>
          <w:szCs w:val="28"/>
        </w:rPr>
      </w:pPr>
      <w:r w:rsidRPr="00920C35">
        <w:rPr>
          <w:rFonts w:ascii="PT Astra Serif" w:eastAsia="Times New Roman" w:hAnsi="PT Astra Serif" w:cs="Times New Roman"/>
          <w:b/>
          <w:sz w:val="28"/>
          <w:szCs w:val="28"/>
        </w:rPr>
        <w:t xml:space="preserve">По налогу, взимаемому в связи с патентной системой налогообложения.  </w:t>
      </w:r>
      <w:r w:rsidRPr="00920C35">
        <w:rPr>
          <w:rFonts w:ascii="PT Astra Serif" w:eastAsia="Times New Roman" w:hAnsi="PT Astra Serif" w:cs="Times New Roman"/>
          <w:sz w:val="28"/>
          <w:szCs w:val="28"/>
        </w:rPr>
        <w:t>За январь-декабрь 2024 года фактически поступило 2585,7 тыс. руб., при плане 3419,0 тыс. руб.  Невыполнение плана составило 833,3 тыс. руб. в связи с тем, что органами УФНС списано за январь-ноябрь текущего года  837,1 тыс</w:t>
      </w:r>
      <w:proofErr w:type="gramStart"/>
      <w:r w:rsidRPr="00920C35">
        <w:rPr>
          <w:rFonts w:ascii="PT Astra Serif" w:eastAsia="Times New Roman" w:hAnsi="PT Astra Serif" w:cs="Times New Roman"/>
          <w:sz w:val="28"/>
          <w:szCs w:val="28"/>
        </w:rPr>
        <w:t>.р</w:t>
      </w:r>
      <w:proofErr w:type="gramEnd"/>
      <w:r w:rsidRPr="00920C35">
        <w:rPr>
          <w:rFonts w:ascii="PT Astra Serif" w:eastAsia="Times New Roman" w:hAnsi="PT Astra Serif" w:cs="Times New Roman"/>
          <w:sz w:val="28"/>
          <w:szCs w:val="28"/>
        </w:rPr>
        <w:t xml:space="preserve">уб.   </w:t>
      </w:r>
    </w:p>
    <w:tbl>
      <w:tblPr>
        <w:tblW w:w="9793" w:type="dxa"/>
        <w:tblInd w:w="96" w:type="dxa"/>
        <w:tblLook w:val="04A0"/>
      </w:tblPr>
      <w:tblGrid>
        <w:gridCol w:w="9793"/>
      </w:tblGrid>
      <w:tr w:rsidR="00565C05" w:rsidRPr="00920C35" w:rsidTr="0078411A">
        <w:trPr>
          <w:trHeight w:val="300"/>
        </w:trPr>
        <w:tc>
          <w:tcPr>
            <w:tcW w:w="9793" w:type="dxa"/>
            <w:tcBorders>
              <w:top w:val="nil"/>
              <w:left w:val="nil"/>
              <w:bottom w:val="nil"/>
              <w:right w:val="nil"/>
            </w:tcBorders>
            <w:shd w:val="clear" w:color="auto" w:fill="auto"/>
            <w:noWrap/>
            <w:vAlign w:val="bottom"/>
            <w:hideMark/>
          </w:tcPr>
          <w:p w:rsidR="00565C05" w:rsidRPr="00920C35" w:rsidRDefault="00565C05" w:rsidP="00920C35">
            <w:pPr>
              <w:spacing w:after="0" w:line="240" w:lineRule="auto"/>
              <w:jc w:val="both"/>
              <w:rPr>
                <w:rFonts w:ascii="PT Astra Serif" w:eastAsia="Times New Roman" w:hAnsi="PT Astra Serif" w:cs="Times New Roman"/>
                <w:b/>
                <w:sz w:val="28"/>
                <w:szCs w:val="28"/>
              </w:rPr>
            </w:pPr>
            <w:r w:rsidRPr="00920C35">
              <w:rPr>
                <w:rFonts w:ascii="PT Astra Serif" w:eastAsia="Calibri" w:hAnsi="PT Astra Serif" w:cs="Times New Roman"/>
                <w:b/>
                <w:sz w:val="28"/>
                <w:szCs w:val="28"/>
              </w:rPr>
              <w:t xml:space="preserve">        Налог на имущество физических лиц. </w:t>
            </w:r>
            <w:r w:rsidRPr="00920C35">
              <w:rPr>
                <w:rFonts w:ascii="PT Astra Serif" w:eastAsia="Calibri" w:hAnsi="PT Astra Serif" w:cs="Times New Roman"/>
                <w:sz w:val="28"/>
                <w:szCs w:val="28"/>
              </w:rPr>
              <w:t xml:space="preserve">  За январь-декабрь т. г.  по </w:t>
            </w:r>
            <w:r w:rsidRPr="00920C35">
              <w:rPr>
                <w:rFonts w:ascii="PT Astra Serif" w:eastAsia="Calibri" w:hAnsi="PT Astra Serif" w:cs="Times New Roman"/>
                <w:sz w:val="28"/>
                <w:szCs w:val="28"/>
              </w:rPr>
              <w:lastRenderedPageBreak/>
              <w:t>налогу на имущество физических лиц при плане 6400,0 тыс. руб. фактически поступило 7986,7 тыс. руб.   План перевыполнен на 1586,7 тыс. руб. Перевыполнение за счет результатов работы рабочей группы по увеличению доходной части бюджета, по данному налогу поступила недоимка от физических лиц в сумме 1731,4 тыс.руб.</w:t>
            </w:r>
          </w:p>
          <w:p w:rsidR="00565C05" w:rsidRPr="00920C35" w:rsidRDefault="00565C05" w:rsidP="00920C35">
            <w:pPr>
              <w:spacing w:after="0" w:line="240" w:lineRule="auto"/>
              <w:jc w:val="both"/>
              <w:rPr>
                <w:rFonts w:ascii="PT Astra Serif" w:eastAsia="Times New Roman" w:hAnsi="PT Astra Serif" w:cs="Times New Roman"/>
                <w:sz w:val="28"/>
                <w:szCs w:val="28"/>
              </w:rPr>
            </w:pPr>
            <w:r w:rsidRPr="00920C35">
              <w:rPr>
                <w:rFonts w:ascii="PT Astra Serif" w:eastAsia="Times New Roman" w:hAnsi="PT Astra Serif" w:cs="Times New Roman"/>
                <w:b/>
                <w:sz w:val="28"/>
                <w:szCs w:val="28"/>
              </w:rPr>
              <w:t xml:space="preserve">        Земельного налога</w:t>
            </w:r>
            <w:r w:rsidRPr="00920C35">
              <w:rPr>
                <w:rFonts w:ascii="PT Astra Serif" w:eastAsia="Times New Roman" w:hAnsi="PT Astra Serif" w:cs="Times New Roman"/>
                <w:sz w:val="28"/>
                <w:szCs w:val="28"/>
              </w:rPr>
              <w:t xml:space="preserve"> за январь-декабрь 2024г. при плане 33400,0 тыс. руб. фактически получено 32309,0 тыс. руб., списано органами УФНС 2611,5 тыс. руб. Невыполнение плана составило 1091,0 тыс.</w:t>
            </w:r>
            <w:r w:rsidR="00DE59D3" w:rsidRPr="00920C35">
              <w:rPr>
                <w:rFonts w:ascii="PT Astra Serif" w:eastAsia="Times New Roman" w:hAnsi="PT Astra Serif" w:cs="Times New Roman"/>
                <w:sz w:val="28"/>
                <w:szCs w:val="28"/>
              </w:rPr>
              <w:t xml:space="preserve"> </w:t>
            </w:r>
            <w:r w:rsidRPr="00920C35">
              <w:rPr>
                <w:rFonts w:ascii="PT Astra Serif" w:eastAsia="Times New Roman" w:hAnsi="PT Astra Serif" w:cs="Times New Roman"/>
                <w:sz w:val="28"/>
                <w:szCs w:val="28"/>
              </w:rPr>
              <w:t>руб.</w:t>
            </w:r>
            <w:r w:rsidRPr="00920C35">
              <w:rPr>
                <w:rFonts w:ascii="PT Astra Serif" w:eastAsia="Calibri" w:hAnsi="PT Astra Serif" w:cs="Times New Roman"/>
                <w:sz w:val="28"/>
                <w:szCs w:val="28"/>
                <w:lang w:eastAsia="en-US"/>
              </w:rPr>
              <w:t xml:space="preserve"> Списание в пользу СПК Дружба - 992,9 тыс.руб., ООО </w:t>
            </w:r>
            <w:proofErr w:type="spellStart"/>
            <w:r w:rsidRPr="00920C35">
              <w:rPr>
                <w:rFonts w:ascii="PT Astra Serif" w:eastAsia="Calibri" w:hAnsi="PT Astra Serif" w:cs="Times New Roman"/>
                <w:sz w:val="28"/>
                <w:szCs w:val="28"/>
                <w:lang w:eastAsia="en-US"/>
              </w:rPr>
              <w:t>БиоТон</w:t>
            </w:r>
            <w:proofErr w:type="spellEnd"/>
            <w:r w:rsidR="00DE59D3" w:rsidRPr="00920C35">
              <w:rPr>
                <w:rFonts w:ascii="PT Astra Serif" w:eastAsia="Calibri" w:hAnsi="PT Astra Serif" w:cs="Times New Roman"/>
                <w:sz w:val="28"/>
                <w:szCs w:val="28"/>
                <w:lang w:eastAsia="en-US"/>
              </w:rPr>
              <w:t xml:space="preserve"> </w:t>
            </w:r>
            <w:r w:rsidRPr="00920C35">
              <w:rPr>
                <w:rFonts w:ascii="PT Astra Serif" w:eastAsia="Calibri" w:hAnsi="PT Astra Serif" w:cs="Times New Roman"/>
                <w:sz w:val="28"/>
                <w:szCs w:val="28"/>
                <w:lang w:eastAsia="en-US"/>
              </w:rPr>
              <w:t xml:space="preserve">166,8 тыс.руб., ООО </w:t>
            </w:r>
            <w:proofErr w:type="spellStart"/>
            <w:r w:rsidRPr="00920C35">
              <w:rPr>
                <w:rFonts w:ascii="PT Astra Serif" w:eastAsia="Calibri" w:hAnsi="PT Astra Serif" w:cs="Times New Roman"/>
                <w:sz w:val="28"/>
                <w:szCs w:val="28"/>
                <w:lang w:eastAsia="en-US"/>
              </w:rPr>
              <w:t>Агромаяк</w:t>
            </w:r>
            <w:proofErr w:type="spellEnd"/>
            <w:r w:rsidRPr="00920C35">
              <w:rPr>
                <w:rFonts w:ascii="PT Astra Serif" w:eastAsia="Calibri" w:hAnsi="PT Astra Serif" w:cs="Times New Roman"/>
                <w:sz w:val="28"/>
                <w:szCs w:val="28"/>
                <w:lang w:eastAsia="en-US"/>
              </w:rPr>
              <w:t xml:space="preserve">    100,3 тыс.руб., ООО </w:t>
            </w:r>
            <w:proofErr w:type="spellStart"/>
            <w:r w:rsidRPr="00920C35">
              <w:rPr>
                <w:rFonts w:ascii="PT Astra Serif" w:eastAsia="Calibri" w:hAnsi="PT Astra Serif" w:cs="Times New Roman"/>
                <w:sz w:val="28"/>
                <w:szCs w:val="28"/>
                <w:lang w:eastAsia="en-US"/>
              </w:rPr>
              <w:t>Эковолга</w:t>
            </w:r>
            <w:proofErr w:type="spellEnd"/>
            <w:r w:rsidRPr="00920C35">
              <w:rPr>
                <w:rFonts w:ascii="PT Astra Serif" w:eastAsia="Calibri" w:hAnsi="PT Astra Serif" w:cs="Times New Roman"/>
                <w:sz w:val="28"/>
                <w:szCs w:val="28"/>
                <w:lang w:eastAsia="en-US"/>
              </w:rPr>
              <w:t xml:space="preserve"> 57,6 тыс.руб. и пр.</w:t>
            </w:r>
          </w:p>
          <w:p w:rsidR="00565C05" w:rsidRPr="00920C35" w:rsidRDefault="00565C05" w:rsidP="00920C35">
            <w:pPr>
              <w:spacing w:after="0" w:line="240" w:lineRule="auto"/>
              <w:jc w:val="both"/>
              <w:rPr>
                <w:rFonts w:ascii="PT Astra Serif" w:eastAsia="Times New Roman" w:hAnsi="PT Astra Serif" w:cs="Times New Roman"/>
                <w:sz w:val="28"/>
                <w:szCs w:val="28"/>
              </w:rPr>
            </w:pPr>
            <w:r w:rsidRPr="00920C35">
              <w:rPr>
                <w:rFonts w:ascii="PT Astra Serif" w:eastAsia="Times New Roman" w:hAnsi="PT Astra Serif" w:cs="Times New Roman"/>
                <w:sz w:val="28"/>
                <w:szCs w:val="28"/>
              </w:rPr>
              <w:t xml:space="preserve">        </w:t>
            </w:r>
            <w:r w:rsidRPr="00920C35">
              <w:rPr>
                <w:rFonts w:ascii="PT Astra Serif" w:eastAsia="Times New Roman" w:hAnsi="PT Astra Serif" w:cs="Times New Roman"/>
                <w:b/>
                <w:bCs/>
                <w:sz w:val="28"/>
                <w:szCs w:val="28"/>
              </w:rPr>
              <w:t>Налог на добычу полезных ископаемых</w:t>
            </w:r>
            <w:r w:rsidRPr="00920C35">
              <w:rPr>
                <w:rFonts w:ascii="PT Astra Serif" w:eastAsia="Times New Roman" w:hAnsi="PT Astra Serif" w:cs="Times New Roman"/>
                <w:sz w:val="28"/>
                <w:szCs w:val="28"/>
              </w:rPr>
              <w:t xml:space="preserve"> –фактическое поступление в январе - декабре 2024г 664,5 тыс. руб., при плане 417,0 тыс.руб.</w:t>
            </w:r>
          </w:p>
          <w:p w:rsidR="00565C05" w:rsidRPr="00920C35" w:rsidRDefault="00565C05" w:rsidP="00920C35">
            <w:pPr>
              <w:spacing w:after="0" w:line="240" w:lineRule="auto"/>
              <w:jc w:val="both"/>
              <w:rPr>
                <w:rFonts w:ascii="PT Astra Serif" w:eastAsia="Times New Roman" w:hAnsi="PT Astra Serif" w:cs="Times New Roman"/>
                <w:sz w:val="28"/>
                <w:szCs w:val="28"/>
              </w:rPr>
            </w:pPr>
            <w:r w:rsidRPr="00920C35">
              <w:rPr>
                <w:rFonts w:ascii="PT Astra Serif" w:eastAsia="Times New Roman" w:hAnsi="PT Astra Serif" w:cs="Times New Roman"/>
                <w:b/>
                <w:sz w:val="28"/>
                <w:szCs w:val="28"/>
              </w:rPr>
              <w:t xml:space="preserve">        Госпошлина–</w:t>
            </w:r>
            <w:r w:rsidRPr="00920C35">
              <w:rPr>
                <w:rFonts w:ascii="PT Astra Serif" w:eastAsia="Times New Roman" w:hAnsi="PT Astra Serif" w:cs="Times New Roman"/>
                <w:sz w:val="28"/>
                <w:szCs w:val="28"/>
              </w:rPr>
              <w:t>за январь-декабрь 2024 года фактически поступило 2479,6 тыс. руб. при плане 2150,0 тыс. руб.</w:t>
            </w:r>
          </w:p>
          <w:p w:rsidR="00565C05" w:rsidRPr="00920C35" w:rsidRDefault="00565C05" w:rsidP="00920C35">
            <w:pPr>
              <w:spacing w:after="0" w:line="240" w:lineRule="auto"/>
              <w:jc w:val="both"/>
              <w:rPr>
                <w:rFonts w:ascii="PT Astra Serif" w:eastAsia="Times New Roman" w:hAnsi="PT Astra Serif" w:cs="Times New Roman"/>
                <w:sz w:val="28"/>
                <w:szCs w:val="28"/>
              </w:rPr>
            </w:pPr>
            <w:r w:rsidRPr="00920C35">
              <w:rPr>
                <w:rFonts w:ascii="PT Astra Serif" w:eastAsia="Times New Roman" w:hAnsi="PT Astra Serif" w:cs="Times New Roman"/>
                <w:b/>
                <w:sz w:val="28"/>
                <w:szCs w:val="28"/>
              </w:rPr>
              <w:t xml:space="preserve">        По арендной плате за земли </w:t>
            </w:r>
            <w:r w:rsidRPr="00920C35">
              <w:rPr>
                <w:rFonts w:ascii="PT Astra Serif" w:eastAsia="Times New Roman" w:hAnsi="PT Astra Serif" w:cs="Times New Roman"/>
                <w:sz w:val="28"/>
                <w:szCs w:val="28"/>
              </w:rPr>
              <w:t xml:space="preserve">при плане на январь-декабрь 2024 года 5899,6 тыс. руб. фактически поступило 7061,1 тыс. руб. План перевыполнен на 1161,5 тыс. руб. </w:t>
            </w:r>
            <w:r w:rsidR="0009727F" w:rsidRPr="00920C35">
              <w:rPr>
                <w:rFonts w:ascii="PT Astra Serif" w:eastAsia="Times New Roman" w:hAnsi="PT Astra Serif" w:cs="Times New Roman"/>
                <w:sz w:val="28"/>
                <w:szCs w:val="28"/>
              </w:rPr>
              <w:t>из за увеличения реестра плательщиков данного налога и п</w:t>
            </w:r>
            <w:r w:rsidRPr="00920C35">
              <w:rPr>
                <w:rFonts w:ascii="PT Astra Serif" w:eastAsia="Times New Roman" w:hAnsi="PT Astra Serif" w:cs="Times New Roman"/>
                <w:sz w:val="28"/>
                <w:szCs w:val="28"/>
              </w:rPr>
              <w:t>оступил</w:t>
            </w:r>
            <w:r w:rsidR="0009727F" w:rsidRPr="00920C35">
              <w:rPr>
                <w:rFonts w:ascii="PT Astra Serif" w:eastAsia="Times New Roman" w:hAnsi="PT Astra Serif" w:cs="Times New Roman"/>
                <w:sz w:val="28"/>
                <w:szCs w:val="28"/>
              </w:rPr>
              <w:t>и</w:t>
            </w:r>
            <w:r w:rsidRPr="00920C35">
              <w:rPr>
                <w:rFonts w:ascii="PT Astra Serif" w:eastAsia="Times New Roman" w:hAnsi="PT Astra Serif" w:cs="Times New Roman"/>
                <w:sz w:val="28"/>
                <w:szCs w:val="28"/>
              </w:rPr>
              <w:t xml:space="preserve"> авансовы</w:t>
            </w:r>
            <w:r w:rsidR="0009727F" w:rsidRPr="00920C35">
              <w:rPr>
                <w:rFonts w:ascii="PT Astra Serif" w:eastAsia="Times New Roman" w:hAnsi="PT Astra Serif" w:cs="Times New Roman"/>
                <w:sz w:val="28"/>
                <w:szCs w:val="28"/>
              </w:rPr>
              <w:t>е</w:t>
            </w:r>
            <w:r w:rsidRPr="00920C35">
              <w:rPr>
                <w:rFonts w:ascii="PT Astra Serif" w:eastAsia="Times New Roman" w:hAnsi="PT Astra Serif" w:cs="Times New Roman"/>
                <w:sz w:val="28"/>
                <w:szCs w:val="28"/>
              </w:rPr>
              <w:t xml:space="preserve"> платеж</w:t>
            </w:r>
            <w:r w:rsidR="0009727F" w:rsidRPr="00920C35">
              <w:rPr>
                <w:rFonts w:ascii="PT Astra Serif" w:eastAsia="Times New Roman" w:hAnsi="PT Astra Serif" w:cs="Times New Roman"/>
                <w:sz w:val="28"/>
                <w:szCs w:val="28"/>
              </w:rPr>
              <w:t>и</w:t>
            </w:r>
            <w:r w:rsidRPr="00920C35">
              <w:rPr>
                <w:rFonts w:ascii="PT Astra Serif" w:eastAsia="Times New Roman" w:hAnsi="PT Astra Serif" w:cs="Times New Roman"/>
                <w:sz w:val="28"/>
                <w:szCs w:val="28"/>
              </w:rPr>
              <w:t xml:space="preserve"> от ИП Жилина И.Н., от ООО «Запрудное».</w:t>
            </w:r>
          </w:p>
        </w:tc>
      </w:tr>
    </w:tbl>
    <w:p w:rsidR="00565C05" w:rsidRPr="00920C35" w:rsidRDefault="00565C05" w:rsidP="00920C35">
      <w:pPr>
        <w:spacing w:after="0" w:line="240" w:lineRule="auto"/>
        <w:ind w:firstLine="709"/>
        <w:jc w:val="both"/>
        <w:rPr>
          <w:rFonts w:ascii="PT Astra Serif" w:eastAsia="Calibri" w:hAnsi="PT Astra Serif" w:cs="Times New Roman"/>
          <w:sz w:val="28"/>
          <w:szCs w:val="28"/>
          <w:lang w:eastAsia="en-US"/>
        </w:rPr>
      </w:pPr>
      <w:r w:rsidRPr="00920C35">
        <w:rPr>
          <w:rFonts w:ascii="PT Astra Serif" w:eastAsia="Times New Roman" w:hAnsi="PT Astra Serif" w:cs="Times New Roman"/>
          <w:b/>
          <w:sz w:val="28"/>
          <w:szCs w:val="28"/>
        </w:rPr>
        <w:lastRenderedPageBreak/>
        <w:t xml:space="preserve">По </w:t>
      </w:r>
      <w:r w:rsidRPr="00920C35">
        <w:rPr>
          <w:rFonts w:ascii="PT Astra Serif" w:eastAsia="Calibri" w:hAnsi="PT Astra Serif" w:cs="Times New Roman"/>
          <w:b/>
          <w:sz w:val="28"/>
          <w:szCs w:val="28"/>
          <w:lang w:eastAsia="en-US"/>
        </w:rPr>
        <w:t>доходам от сдачи в аренду имущества,</w:t>
      </w:r>
      <w:r w:rsidRPr="00920C35">
        <w:rPr>
          <w:rFonts w:ascii="PT Astra Serif" w:eastAsia="Calibri" w:hAnsi="PT Astra Serif" w:cs="Times New Roman"/>
          <w:sz w:val="28"/>
          <w:szCs w:val="28"/>
          <w:lang w:eastAsia="en-US"/>
        </w:rPr>
        <w:t xml:space="preserve"> находящегося в муниципальной собственности при плане на январь-декабрь 2024 года 3665,0 тыс. руб., фактически поступило 5463,3 тыс. руб.  </w:t>
      </w:r>
      <w:r w:rsidRPr="00920C35">
        <w:rPr>
          <w:rFonts w:ascii="PT Astra Serif" w:eastAsia="Times New Roman" w:hAnsi="PT Astra Serif" w:cs="Times New Roman"/>
          <w:sz w:val="28"/>
          <w:szCs w:val="28"/>
        </w:rPr>
        <w:t>Поступают платежи за прошлый год от ООО «РИЦ Димитровград», ООО «Э+».</w:t>
      </w:r>
    </w:p>
    <w:p w:rsidR="00565C05" w:rsidRPr="00920C35" w:rsidRDefault="00565C05" w:rsidP="00920C35">
      <w:pPr>
        <w:spacing w:line="240" w:lineRule="auto"/>
        <w:jc w:val="both"/>
        <w:rPr>
          <w:rFonts w:ascii="PT Astra Serif" w:eastAsia="Times New Roman" w:hAnsi="PT Astra Serif" w:cs="Arial CYR"/>
          <w:i/>
          <w:iCs/>
          <w:sz w:val="28"/>
          <w:szCs w:val="28"/>
        </w:rPr>
      </w:pPr>
      <w:r w:rsidRPr="00920C35">
        <w:rPr>
          <w:rFonts w:ascii="PT Astra Serif" w:eastAsia="Calibri" w:hAnsi="PT Astra Serif" w:cs="Times New Roman"/>
          <w:b/>
          <w:sz w:val="28"/>
          <w:szCs w:val="28"/>
          <w:lang w:eastAsia="en-US"/>
        </w:rPr>
        <w:t xml:space="preserve">          По плате за негативное воздействие на окружающую среду </w:t>
      </w:r>
      <w:r w:rsidRPr="00920C35">
        <w:rPr>
          <w:rFonts w:ascii="PT Astra Serif" w:eastAsia="Calibri" w:hAnsi="PT Astra Serif" w:cs="Times New Roman"/>
          <w:sz w:val="28"/>
          <w:szCs w:val="28"/>
          <w:lang w:eastAsia="en-US"/>
        </w:rPr>
        <w:t xml:space="preserve">за январь-декабрь 2024 года фактически поступило 551,9 тыс. руб., план 4800,0 тыс. руб. Списано 1888,5 тыс.руб., в пользу ООО Благо по решению суда.   </w:t>
      </w:r>
    </w:p>
    <w:p w:rsidR="00565C05" w:rsidRPr="00920C35" w:rsidRDefault="00565C05" w:rsidP="00920C35">
      <w:pPr>
        <w:spacing w:line="240" w:lineRule="auto"/>
        <w:jc w:val="both"/>
        <w:rPr>
          <w:rFonts w:ascii="PT Astra Serif" w:eastAsia="Times New Roman" w:hAnsi="PT Astra Serif" w:cs="Arial CYR"/>
          <w:i/>
          <w:iCs/>
          <w:sz w:val="28"/>
          <w:szCs w:val="28"/>
        </w:rPr>
      </w:pPr>
      <w:r w:rsidRPr="00920C35">
        <w:rPr>
          <w:rFonts w:ascii="PT Astra Serif" w:eastAsia="Times New Roman" w:hAnsi="PT Astra Serif" w:cs="Arial CYR"/>
          <w:i/>
          <w:iCs/>
          <w:sz w:val="28"/>
          <w:szCs w:val="28"/>
        </w:rPr>
        <w:t xml:space="preserve">           </w:t>
      </w:r>
      <w:r w:rsidRPr="00920C35">
        <w:rPr>
          <w:rFonts w:ascii="PT Astra Serif" w:eastAsia="Calibri" w:hAnsi="PT Astra Serif" w:cs="Times New Roman"/>
          <w:b/>
          <w:sz w:val="28"/>
          <w:szCs w:val="28"/>
          <w:lang w:eastAsia="en-US"/>
        </w:rPr>
        <w:t>По прочим доходам от оказания платных услуг (работ)</w:t>
      </w:r>
      <w:r w:rsidRPr="00920C35">
        <w:rPr>
          <w:rFonts w:ascii="PT Astra Serif" w:eastAsia="Calibri" w:hAnsi="PT Astra Serif" w:cs="Times New Roman"/>
          <w:sz w:val="28"/>
          <w:szCs w:val="28"/>
          <w:lang w:eastAsia="en-US"/>
        </w:rPr>
        <w:t xml:space="preserve"> фактически за январь-декабрь 2024 года поступило 308,7 тыс. руб., при плане 290,0 тыс. руб. План выполнен на 106,4 %</w:t>
      </w:r>
    </w:p>
    <w:p w:rsidR="00565C05" w:rsidRPr="00920C35" w:rsidRDefault="00565C05" w:rsidP="00920C35">
      <w:pPr>
        <w:spacing w:after="0" w:line="240" w:lineRule="auto"/>
        <w:jc w:val="both"/>
        <w:rPr>
          <w:rFonts w:ascii="PT Astra Serif" w:eastAsia="Times New Roman" w:hAnsi="PT Astra Serif" w:cs="Times New Roman"/>
          <w:bCs/>
          <w:sz w:val="28"/>
          <w:szCs w:val="28"/>
          <w:lang w:eastAsia="en-US"/>
        </w:rPr>
      </w:pPr>
      <w:r w:rsidRPr="00920C35">
        <w:rPr>
          <w:rFonts w:ascii="PT Astra Serif" w:eastAsia="Times New Roman" w:hAnsi="PT Astra Serif" w:cs="Times New Roman"/>
          <w:b/>
          <w:bCs/>
          <w:sz w:val="28"/>
          <w:szCs w:val="28"/>
          <w:lang w:eastAsia="en-US"/>
        </w:rPr>
        <w:t xml:space="preserve">          Доходы от продажи материальных и нематериальных активов</w:t>
      </w:r>
      <w:r w:rsidRPr="00920C35">
        <w:rPr>
          <w:rFonts w:ascii="PT Astra Serif" w:eastAsia="Times New Roman" w:hAnsi="PT Astra Serif" w:cs="Times New Roman"/>
          <w:bCs/>
          <w:sz w:val="28"/>
          <w:szCs w:val="28"/>
          <w:lang w:eastAsia="en-US"/>
        </w:rPr>
        <w:t xml:space="preserve"> на  январь-декабрь  2024 года запланированы в сумме 22541,2 тыс. руб. Фактическое поступление – 25332,6 тыс. руб. Поступило в бюджет муниципального района 10162,4 тыс. руб. от выкупа земельных участков для ИЖС и ЛХП и продажа земли от ООО </w:t>
      </w:r>
      <w:proofErr w:type="spellStart"/>
      <w:r w:rsidRPr="00920C35">
        <w:rPr>
          <w:rFonts w:ascii="PT Astra Serif" w:eastAsia="Times New Roman" w:hAnsi="PT Astra Serif" w:cs="Times New Roman"/>
          <w:bCs/>
          <w:sz w:val="28"/>
          <w:szCs w:val="28"/>
          <w:lang w:eastAsia="en-US"/>
        </w:rPr>
        <w:t>Хмелевское</w:t>
      </w:r>
      <w:proofErr w:type="spellEnd"/>
      <w:r w:rsidRPr="00920C35">
        <w:rPr>
          <w:rFonts w:ascii="PT Astra Serif" w:eastAsia="Times New Roman" w:hAnsi="PT Astra Serif" w:cs="Times New Roman"/>
          <w:bCs/>
          <w:sz w:val="28"/>
          <w:szCs w:val="28"/>
          <w:lang w:eastAsia="en-US"/>
        </w:rPr>
        <w:t xml:space="preserve">, ООО Родник, КФХ </w:t>
      </w:r>
      <w:proofErr w:type="spellStart"/>
      <w:r w:rsidRPr="00920C35">
        <w:rPr>
          <w:rFonts w:ascii="PT Astra Serif" w:eastAsia="Times New Roman" w:hAnsi="PT Astra Serif" w:cs="Times New Roman"/>
          <w:bCs/>
          <w:sz w:val="28"/>
          <w:szCs w:val="28"/>
          <w:lang w:eastAsia="en-US"/>
        </w:rPr>
        <w:t>Будников</w:t>
      </w:r>
      <w:proofErr w:type="spellEnd"/>
      <w:r w:rsidRPr="00920C35">
        <w:rPr>
          <w:rFonts w:ascii="PT Astra Serif" w:eastAsia="Times New Roman" w:hAnsi="PT Astra Serif" w:cs="Times New Roman"/>
          <w:bCs/>
          <w:sz w:val="28"/>
          <w:szCs w:val="28"/>
          <w:lang w:eastAsia="en-US"/>
        </w:rPr>
        <w:t xml:space="preserve">, КФХ Якушев; </w:t>
      </w:r>
      <w:proofErr w:type="spellStart"/>
      <w:r w:rsidRPr="00920C35">
        <w:rPr>
          <w:rFonts w:ascii="PT Astra Serif" w:eastAsia="Times New Roman" w:hAnsi="PT Astra Serif" w:cs="Times New Roman"/>
          <w:bCs/>
          <w:sz w:val="28"/>
          <w:szCs w:val="28"/>
          <w:lang w:eastAsia="en-US"/>
        </w:rPr>
        <w:t>Новомайнское</w:t>
      </w:r>
      <w:proofErr w:type="spellEnd"/>
      <w:r w:rsidRPr="00920C35">
        <w:rPr>
          <w:rFonts w:ascii="PT Astra Serif" w:eastAsia="Times New Roman" w:hAnsi="PT Astra Serif" w:cs="Times New Roman"/>
          <w:bCs/>
          <w:sz w:val="28"/>
          <w:szCs w:val="28"/>
          <w:lang w:eastAsia="en-US"/>
        </w:rPr>
        <w:t xml:space="preserve"> г/п – 6657,6 тыс. руб. от продажи земли ф/л Ерофеева Е.А., Ткаченко Л.А., ООО </w:t>
      </w:r>
      <w:proofErr w:type="spellStart"/>
      <w:r w:rsidRPr="00920C35">
        <w:rPr>
          <w:rFonts w:ascii="PT Astra Serif" w:eastAsia="Times New Roman" w:hAnsi="PT Astra Serif" w:cs="Times New Roman"/>
          <w:bCs/>
          <w:sz w:val="28"/>
          <w:szCs w:val="28"/>
          <w:lang w:eastAsia="en-US"/>
        </w:rPr>
        <w:t>Агропрофиль</w:t>
      </w:r>
      <w:proofErr w:type="spellEnd"/>
      <w:r w:rsidRPr="00920C35">
        <w:rPr>
          <w:rFonts w:ascii="PT Astra Serif" w:eastAsia="Times New Roman" w:hAnsi="PT Astra Serif" w:cs="Times New Roman"/>
          <w:bCs/>
          <w:sz w:val="28"/>
          <w:szCs w:val="28"/>
          <w:lang w:eastAsia="en-US"/>
        </w:rPr>
        <w:t xml:space="preserve">; </w:t>
      </w:r>
      <w:proofErr w:type="spellStart"/>
      <w:r w:rsidRPr="00920C35">
        <w:rPr>
          <w:rFonts w:ascii="PT Astra Serif" w:eastAsia="Times New Roman" w:hAnsi="PT Astra Serif" w:cs="Times New Roman"/>
          <w:bCs/>
          <w:sz w:val="28"/>
          <w:szCs w:val="28"/>
          <w:lang w:eastAsia="en-US"/>
        </w:rPr>
        <w:t>Мулловское</w:t>
      </w:r>
      <w:proofErr w:type="spellEnd"/>
      <w:r w:rsidRPr="00920C35">
        <w:rPr>
          <w:rFonts w:ascii="PT Astra Serif" w:eastAsia="Times New Roman" w:hAnsi="PT Astra Serif" w:cs="Times New Roman"/>
          <w:bCs/>
          <w:sz w:val="28"/>
          <w:szCs w:val="28"/>
          <w:lang w:eastAsia="en-US"/>
        </w:rPr>
        <w:t xml:space="preserve"> г/</w:t>
      </w:r>
      <w:proofErr w:type="spellStart"/>
      <w:r w:rsidRPr="00920C35">
        <w:rPr>
          <w:rFonts w:ascii="PT Astra Serif" w:eastAsia="Times New Roman" w:hAnsi="PT Astra Serif" w:cs="Times New Roman"/>
          <w:bCs/>
          <w:sz w:val="28"/>
          <w:szCs w:val="28"/>
          <w:lang w:eastAsia="en-US"/>
        </w:rPr>
        <w:t>п</w:t>
      </w:r>
      <w:proofErr w:type="spellEnd"/>
      <w:r w:rsidRPr="00920C35">
        <w:rPr>
          <w:rFonts w:ascii="PT Astra Serif" w:eastAsia="Times New Roman" w:hAnsi="PT Astra Serif" w:cs="Times New Roman"/>
          <w:bCs/>
          <w:sz w:val="28"/>
          <w:szCs w:val="28"/>
          <w:lang w:eastAsia="en-US"/>
        </w:rPr>
        <w:t xml:space="preserve"> – 573,8 тыс. руб., Лебяжинское с/п от продажи земли 2673,4 тыс. руб., от продажи земли ООО Золотой колос и ООО Агрофирма Поволжья; Рязановское с/п – 1390,2 тыс.руб., от продажи земли ООО </w:t>
      </w:r>
      <w:proofErr w:type="spellStart"/>
      <w:r w:rsidRPr="00920C35">
        <w:rPr>
          <w:rFonts w:ascii="PT Astra Serif" w:eastAsia="Times New Roman" w:hAnsi="PT Astra Serif" w:cs="Times New Roman"/>
          <w:bCs/>
          <w:sz w:val="28"/>
          <w:szCs w:val="28"/>
          <w:lang w:eastAsia="en-US"/>
        </w:rPr>
        <w:t>Агробизнес</w:t>
      </w:r>
      <w:proofErr w:type="spellEnd"/>
      <w:r w:rsidRPr="00920C35">
        <w:rPr>
          <w:rFonts w:ascii="PT Astra Serif" w:eastAsia="Times New Roman" w:hAnsi="PT Astra Serif" w:cs="Times New Roman"/>
          <w:bCs/>
          <w:sz w:val="28"/>
          <w:szCs w:val="28"/>
          <w:lang w:eastAsia="en-US"/>
        </w:rPr>
        <w:t xml:space="preserve"> </w:t>
      </w:r>
      <w:proofErr w:type="spellStart"/>
      <w:r w:rsidRPr="00920C35">
        <w:rPr>
          <w:rFonts w:ascii="PT Astra Serif" w:eastAsia="Times New Roman" w:hAnsi="PT Astra Serif" w:cs="Times New Roman"/>
          <w:bCs/>
          <w:sz w:val="28"/>
          <w:szCs w:val="28"/>
          <w:lang w:eastAsia="en-US"/>
        </w:rPr>
        <w:t>Паркаевых</w:t>
      </w:r>
      <w:proofErr w:type="spellEnd"/>
      <w:r w:rsidRPr="00920C35">
        <w:rPr>
          <w:rFonts w:ascii="PT Astra Serif" w:eastAsia="Times New Roman" w:hAnsi="PT Astra Serif" w:cs="Times New Roman"/>
          <w:bCs/>
          <w:sz w:val="28"/>
          <w:szCs w:val="28"/>
          <w:lang w:eastAsia="en-US"/>
        </w:rPr>
        <w:t xml:space="preserve">; </w:t>
      </w:r>
      <w:proofErr w:type="spellStart"/>
      <w:r w:rsidRPr="00920C35">
        <w:rPr>
          <w:rFonts w:ascii="PT Astra Serif" w:eastAsia="Times New Roman" w:hAnsi="PT Astra Serif" w:cs="Times New Roman"/>
          <w:bCs/>
          <w:sz w:val="28"/>
          <w:szCs w:val="28"/>
          <w:lang w:eastAsia="en-US"/>
        </w:rPr>
        <w:t>Николочеремшанское</w:t>
      </w:r>
      <w:proofErr w:type="spellEnd"/>
      <w:r w:rsidRPr="00920C35">
        <w:rPr>
          <w:rFonts w:ascii="PT Astra Serif" w:eastAsia="Times New Roman" w:hAnsi="PT Astra Serif" w:cs="Times New Roman"/>
          <w:bCs/>
          <w:sz w:val="28"/>
          <w:szCs w:val="28"/>
          <w:lang w:eastAsia="en-US"/>
        </w:rPr>
        <w:t xml:space="preserve"> с/</w:t>
      </w:r>
      <w:proofErr w:type="spellStart"/>
      <w:r w:rsidRPr="00920C35">
        <w:rPr>
          <w:rFonts w:ascii="PT Astra Serif" w:eastAsia="Times New Roman" w:hAnsi="PT Astra Serif" w:cs="Times New Roman"/>
          <w:bCs/>
          <w:sz w:val="28"/>
          <w:szCs w:val="28"/>
          <w:lang w:eastAsia="en-US"/>
        </w:rPr>
        <w:t>п</w:t>
      </w:r>
      <w:proofErr w:type="spellEnd"/>
      <w:r w:rsidRPr="00920C35">
        <w:rPr>
          <w:rFonts w:ascii="PT Astra Serif" w:eastAsia="Times New Roman" w:hAnsi="PT Astra Serif" w:cs="Times New Roman"/>
          <w:bCs/>
          <w:sz w:val="28"/>
          <w:szCs w:val="28"/>
          <w:lang w:eastAsia="en-US"/>
        </w:rPr>
        <w:t xml:space="preserve"> – 3875,2  тыс. руб. от продажи земли ООО Родник.</w:t>
      </w:r>
    </w:p>
    <w:p w:rsidR="00565C05" w:rsidRPr="00920C35" w:rsidRDefault="00565C05" w:rsidP="00920C35">
      <w:pPr>
        <w:spacing w:after="0" w:line="240" w:lineRule="auto"/>
        <w:ind w:firstLine="709"/>
        <w:jc w:val="both"/>
        <w:rPr>
          <w:rFonts w:ascii="PT Astra Serif" w:eastAsia="Calibri" w:hAnsi="PT Astra Serif" w:cs="Times New Roman"/>
          <w:sz w:val="28"/>
          <w:szCs w:val="28"/>
          <w:lang w:eastAsia="en-US"/>
        </w:rPr>
      </w:pPr>
      <w:r w:rsidRPr="00920C35">
        <w:rPr>
          <w:rFonts w:ascii="PT Astra Serif" w:eastAsia="Calibri" w:hAnsi="PT Astra Serif" w:cs="Times New Roman"/>
          <w:b/>
          <w:sz w:val="28"/>
          <w:szCs w:val="28"/>
          <w:lang w:eastAsia="en-US"/>
        </w:rPr>
        <w:t>По КБК "Штрафы, санкции, возмещение ущерба</w:t>
      </w:r>
      <w:r w:rsidRPr="00920C35">
        <w:rPr>
          <w:rFonts w:ascii="PT Astra Serif" w:eastAsia="Calibri" w:hAnsi="PT Astra Serif" w:cs="Times New Roman"/>
          <w:sz w:val="28"/>
          <w:szCs w:val="28"/>
          <w:lang w:eastAsia="en-US"/>
        </w:rPr>
        <w:t>"</w:t>
      </w:r>
      <w:r w:rsidRPr="00920C35">
        <w:rPr>
          <w:rFonts w:ascii="PT Astra Serif" w:eastAsia="Calibri" w:hAnsi="PT Astra Serif" w:cs="Times New Roman"/>
          <w:b/>
          <w:sz w:val="28"/>
          <w:szCs w:val="28"/>
          <w:lang w:eastAsia="en-US"/>
        </w:rPr>
        <w:t xml:space="preserve">– </w:t>
      </w:r>
      <w:r w:rsidRPr="00920C35">
        <w:rPr>
          <w:rFonts w:ascii="PT Astra Serif" w:eastAsia="Calibri" w:hAnsi="PT Astra Serif" w:cs="Times New Roman"/>
          <w:bCs/>
          <w:sz w:val="28"/>
          <w:szCs w:val="28"/>
          <w:lang w:eastAsia="en-US"/>
        </w:rPr>
        <w:t>за 2024г</w:t>
      </w:r>
      <w:r w:rsidRPr="00920C35">
        <w:rPr>
          <w:rFonts w:ascii="PT Astra Serif" w:eastAsia="Calibri" w:hAnsi="PT Astra Serif" w:cs="Times New Roman"/>
          <w:b/>
          <w:sz w:val="28"/>
          <w:szCs w:val="28"/>
          <w:lang w:eastAsia="en-US"/>
        </w:rPr>
        <w:t xml:space="preserve"> </w:t>
      </w:r>
      <w:r w:rsidRPr="00920C35">
        <w:rPr>
          <w:rFonts w:ascii="PT Astra Serif" w:eastAsia="Calibri" w:hAnsi="PT Astra Serif" w:cs="Times New Roman"/>
          <w:sz w:val="28"/>
          <w:szCs w:val="28"/>
          <w:lang w:eastAsia="en-US"/>
        </w:rPr>
        <w:t>поступило 13957,8 тыс. руб. при плане 7080,0 тыс. руб., перевыполнение плана составило 6877,8 тыс. руб.</w:t>
      </w:r>
      <w:r w:rsidRPr="00920C35">
        <w:rPr>
          <w:rFonts w:ascii="Calibri" w:eastAsia="Calibri" w:hAnsi="Calibri" w:cs="Times New Roman"/>
          <w:lang w:eastAsia="en-US"/>
        </w:rPr>
        <w:t xml:space="preserve"> </w:t>
      </w:r>
      <w:r w:rsidRPr="00920C35">
        <w:rPr>
          <w:rFonts w:ascii="PT Astra Serif" w:eastAsia="Calibri" w:hAnsi="PT Astra Serif" w:cs="Times New Roman"/>
          <w:sz w:val="28"/>
          <w:szCs w:val="28"/>
          <w:lang w:eastAsia="en-US"/>
        </w:rPr>
        <w:t>Перевыполнение связано с получением банковской гарантии в сумме 10,3 млн</w:t>
      </w:r>
      <w:proofErr w:type="gramStart"/>
      <w:r w:rsidRPr="00920C35">
        <w:rPr>
          <w:rFonts w:ascii="PT Astra Serif" w:eastAsia="Calibri" w:hAnsi="PT Astra Serif" w:cs="Times New Roman"/>
          <w:sz w:val="28"/>
          <w:szCs w:val="28"/>
          <w:lang w:eastAsia="en-US"/>
        </w:rPr>
        <w:t>.р</w:t>
      </w:r>
      <w:proofErr w:type="gramEnd"/>
      <w:r w:rsidRPr="00920C35">
        <w:rPr>
          <w:rFonts w:ascii="PT Astra Serif" w:eastAsia="Calibri" w:hAnsi="PT Astra Serif" w:cs="Times New Roman"/>
          <w:sz w:val="28"/>
          <w:szCs w:val="28"/>
          <w:lang w:eastAsia="en-US"/>
        </w:rPr>
        <w:t>уб. по требованию от ООО «Талан»  по причине расторжения контракта.</w:t>
      </w:r>
    </w:p>
    <w:p w:rsidR="00565C05" w:rsidRPr="00565C05" w:rsidRDefault="00565C05" w:rsidP="00920C35">
      <w:pPr>
        <w:spacing w:after="0" w:line="240" w:lineRule="auto"/>
        <w:ind w:firstLine="709"/>
        <w:jc w:val="both"/>
        <w:rPr>
          <w:rFonts w:ascii="PT Astra Serif" w:eastAsia="Calibri" w:hAnsi="PT Astra Serif" w:cs="Times New Roman"/>
          <w:sz w:val="28"/>
          <w:szCs w:val="28"/>
          <w:lang w:eastAsia="en-US"/>
        </w:rPr>
      </w:pPr>
      <w:r w:rsidRPr="00920C35">
        <w:rPr>
          <w:rFonts w:ascii="PT Astra Serif" w:eastAsia="Calibri" w:hAnsi="PT Astra Serif" w:cs="Times New Roman"/>
          <w:b/>
          <w:sz w:val="28"/>
          <w:szCs w:val="28"/>
          <w:lang w:eastAsia="en-US"/>
        </w:rPr>
        <w:lastRenderedPageBreak/>
        <w:t>По строке «Прочие неналоговые доходы»</w:t>
      </w:r>
      <w:r w:rsidRPr="00920C35">
        <w:rPr>
          <w:rFonts w:ascii="PT Astra Serif" w:eastAsia="Calibri" w:hAnsi="PT Astra Serif" w:cs="Times New Roman"/>
          <w:sz w:val="28"/>
          <w:szCs w:val="28"/>
          <w:lang w:eastAsia="en-US"/>
        </w:rPr>
        <w:t xml:space="preserve"> фактическое поступление за январь-декабрь 2024г – 3325,4 тыс. руб., в т.ч. денежные средства (инициативные платежи), которые поступают от физических и юридических лиц в консолидированный бюджет в сумме 2980,0 тыс. руб.</w:t>
      </w:r>
      <w:r w:rsidRPr="00565C05">
        <w:rPr>
          <w:rFonts w:ascii="PT Astra Serif" w:eastAsia="Calibri" w:hAnsi="PT Astra Serif" w:cs="Times New Roman"/>
          <w:sz w:val="28"/>
          <w:szCs w:val="28"/>
          <w:lang w:eastAsia="en-US"/>
        </w:rPr>
        <w:t xml:space="preserve"> </w:t>
      </w:r>
    </w:p>
    <w:p w:rsidR="00B86B42" w:rsidRDefault="00B86B42" w:rsidP="00920C35">
      <w:pPr>
        <w:shd w:val="clear" w:color="auto" w:fill="FFFFFF" w:themeFill="background1"/>
        <w:spacing w:after="0" w:line="240" w:lineRule="auto"/>
        <w:ind w:firstLine="708"/>
        <w:jc w:val="both"/>
        <w:rPr>
          <w:rFonts w:ascii="PT Astra Serif" w:hAnsi="PT Astra Serif"/>
          <w:sz w:val="28"/>
          <w:szCs w:val="28"/>
        </w:rPr>
      </w:pPr>
    </w:p>
    <w:p w:rsidR="00A24F8E" w:rsidRDefault="00A24F8E" w:rsidP="00920C35">
      <w:pPr>
        <w:shd w:val="clear" w:color="auto" w:fill="FFFFFF" w:themeFill="background1"/>
        <w:spacing w:after="0" w:line="240" w:lineRule="auto"/>
        <w:ind w:firstLine="708"/>
        <w:jc w:val="both"/>
        <w:rPr>
          <w:rFonts w:ascii="PT Astra Serif" w:hAnsi="PT Astra Serif"/>
          <w:sz w:val="28"/>
          <w:szCs w:val="28"/>
        </w:rPr>
      </w:pPr>
      <w:r w:rsidRPr="00E50DCA">
        <w:rPr>
          <w:rFonts w:ascii="PT Astra Serif" w:hAnsi="PT Astra Serif"/>
          <w:sz w:val="28"/>
          <w:szCs w:val="28"/>
        </w:rPr>
        <w:t xml:space="preserve">Безвозмездные поступления от других бюджетов составили </w:t>
      </w:r>
      <w:r w:rsidR="00227A6A">
        <w:rPr>
          <w:rFonts w:ascii="PT Astra Serif" w:hAnsi="PT Astra Serif"/>
          <w:sz w:val="28"/>
          <w:szCs w:val="28"/>
        </w:rPr>
        <w:t>1197570,0</w:t>
      </w:r>
      <w:r w:rsidRPr="00E50DCA">
        <w:rPr>
          <w:rFonts w:ascii="PT Astra Serif" w:hAnsi="PT Astra Serif"/>
          <w:sz w:val="28"/>
          <w:szCs w:val="28"/>
        </w:rPr>
        <w:t xml:space="preserve"> тыс. рублей, что составляет 80,</w:t>
      </w:r>
      <w:r w:rsidR="00227A6A">
        <w:rPr>
          <w:rFonts w:ascii="PT Astra Serif" w:hAnsi="PT Astra Serif"/>
          <w:sz w:val="28"/>
          <w:szCs w:val="28"/>
        </w:rPr>
        <w:t>3</w:t>
      </w:r>
      <w:r w:rsidRPr="00E50DCA">
        <w:rPr>
          <w:rFonts w:ascii="PT Astra Serif" w:hAnsi="PT Astra Serif"/>
          <w:sz w:val="28"/>
          <w:szCs w:val="28"/>
        </w:rPr>
        <w:t>% от обще</w:t>
      </w:r>
      <w:r>
        <w:rPr>
          <w:rFonts w:ascii="PT Astra Serif" w:hAnsi="PT Astra Serif"/>
          <w:sz w:val="28"/>
          <w:szCs w:val="28"/>
        </w:rPr>
        <w:t xml:space="preserve">й суммы фактических поступлений, при годовом плане </w:t>
      </w:r>
      <w:r w:rsidR="00227A6A">
        <w:rPr>
          <w:rFonts w:ascii="PT Astra Serif" w:hAnsi="PT Astra Serif"/>
          <w:sz w:val="28"/>
          <w:szCs w:val="28"/>
        </w:rPr>
        <w:t>–</w:t>
      </w:r>
      <w:r>
        <w:rPr>
          <w:rFonts w:ascii="PT Astra Serif" w:hAnsi="PT Astra Serif"/>
          <w:sz w:val="28"/>
          <w:szCs w:val="28"/>
        </w:rPr>
        <w:t xml:space="preserve"> 1</w:t>
      </w:r>
      <w:r w:rsidR="00227A6A">
        <w:rPr>
          <w:rFonts w:ascii="PT Astra Serif" w:hAnsi="PT Astra Serif"/>
          <w:sz w:val="28"/>
          <w:szCs w:val="28"/>
        </w:rPr>
        <w:t>208126,6</w:t>
      </w:r>
      <w:r>
        <w:rPr>
          <w:rFonts w:ascii="PT Astra Serif" w:hAnsi="PT Astra Serif"/>
          <w:sz w:val="28"/>
          <w:szCs w:val="28"/>
        </w:rPr>
        <w:t xml:space="preserve"> тыс. рублей.</w:t>
      </w:r>
    </w:p>
    <w:p w:rsidR="00A24F8E" w:rsidRPr="00E50DCA" w:rsidRDefault="00A24F8E" w:rsidP="00A24F8E">
      <w:pPr>
        <w:spacing w:after="0" w:line="240" w:lineRule="auto"/>
        <w:ind w:firstLine="708"/>
        <w:jc w:val="right"/>
        <w:rPr>
          <w:rFonts w:ascii="PT Astra Serif" w:hAnsi="PT Astra Serif"/>
          <w:sz w:val="28"/>
          <w:szCs w:val="28"/>
        </w:rPr>
      </w:pPr>
      <w:r>
        <w:rPr>
          <w:rFonts w:ascii="PT Astra Serif" w:hAnsi="PT Astra Serif"/>
          <w:sz w:val="28"/>
          <w:szCs w:val="28"/>
        </w:rPr>
        <w:t>Тыс. рублей</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2410"/>
        <w:gridCol w:w="2410"/>
      </w:tblGrid>
      <w:tr w:rsidR="00A24F8E" w:rsidRPr="00457906" w:rsidTr="00E81CC9">
        <w:tc>
          <w:tcPr>
            <w:tcW w:w="4644" w:type="dxa"/>
            <w:shd w:val="clear" w:color="auto" w:fill="auto"/>
          </w:tcPr>
          <w:p w:rsidR="00A24F8E" w:rsidRPr="00457906" w:rsidRDefault="00A24F8E" w:rsidP="00E81CC9">
            <w:pPr>
              <w:spacing w:after="0" w:line="240" w:lineRule="auto"/>
              <w:jc w:val="both"/>
              <w:rPr>
                <w:rFonts w:ascii="PT Astra Serif" w:hAnsi="PT Astra Serif"/>
                <w:sz w:val="24"/>
                <w:szCs w:val="24"/>
              </w:rPr>
            </w:pPr>
          </w:p>
        </w:tc>
        <w:tc>
          <w:tcPr>
            <w:tcW w:w="2410" w:type="dxa"/>
            <w:shd w:val="clear" w:color="auto" w:fill="auto"/>
          </w:tcPr>
          <w:p w:rsidR="00A24F8E" w:rsidRPr="00457906" w:rsidRDefault="00A24F8E" w:rsidP="00E81CC9">
            <w:pPr>
              <w:spacing w:after="0" w:line="240" w:lineRule="auto"/>
              <w:jc w:val="center"/>
              <w:rPr>
                <w:rFonts w:ascii="PT Astra Serif" w:hAnsi="PT Astra Serif"/>
                <w:sz w:val="24"/>
                <w:szCs w:val="24"/>
              </w:rPr>
            </w:pPr>
            <w:r w:rsidRPr="00457906">
              <w:rPr>
                <w:rFonts w:ascii="PT Astra Serif" w:hAnsi="PT Astra Serif"/>
                <w:sz w:val="24"/>
                <w:szCs w:val="24"/>
              </w:rPr>
              <w:t>Утверждено</w:t>
            </w:r>
          </w:p>
        </w:tc>
        <w:tc>
          <w:tcPr>
            <w:tcW w:w="2410" w:type="dxa"/>
            <w:shd w:val="clear" w:color="auto" w:fill="auto"/>
          </w:tcPr>
          <w:p w:rsidR="00A24F8E" w:rsidRPr="00457906" w:rsidRDefault="00A24F8E" w:rsidP="00E81CC9">
            <w:pPr>
              <w:spacing w:after="0" w:line="240" w:lineRule="auto"/>
              <w:jc w:val="center"/>
              <w:rPr>
                <w:rFonts w:ascii="PT Astra Serif" w:hAnsi="PT Astra Serif"/>
                <w:sz w:val="24"/>
                <w:szCs w:val="24"/>
              </w:rPr>
            </w:pPr>
            <w:r w:rsidRPr="00457906">
              <w:rPr>
                <w:rFonts w:ascii="PT Astra Serif" w:hAnsi="PT Astra Serif"/>
                <w:sz w:val="24"/>
                <w:szCs w:val="24"/>
              </w:rPr>
              <w:t>Исполнено</w:t>
            </w:r>
          </w:p>
        </w:tc>
      </w:tr>
      <w:tr w:rsidR="00A24F8E" w:rsidRPr="00457906" w:rsidTr="00E81CC9">
        <w:tc>
          <w:tcPr>
            <w:tcW w:w="4644" w:type="dxa"/>
            <w:shd w:val="clear" w:color="auto" w:fill="auto"/>
          </w:tcPr>
          <w:p w:rsidR="00A24F8E" w:rsidRPr="00457906" w:rsidRDefault="00A24F8E" w:rsidP="00E81CC9">
            <w:pPr>
              <w:spacing w:after="0" w:line="240" w:lineRule="auto"/>
              <w:jc w:val="both"/>
              <w:rPr>
                <w:rFonts w:ascii="PT Astra Serif" w:hAnsi="PT Astra Serif"/>
                <w:sz w:val="24"/>
                <w:szCs w:val="24"/>
              </w:rPr>
            </w:pPr>
            <w:r w:rsidRPr="00457906">
              <w:rPr>
                <w:rFonts w:ascii="PT Astra Serif" w:hAnsi="PT Astra Serif"/>
                <w:sz w:val="24"/>
                <w:szCs w:val="24"/>
              </w:rPr>
              <w:t>Дотации</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273539,4</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273539,4</w:t>
            </w:r>
          </w:p>
        </w:tc>
      </w:tr>
      <w:tr w:rsidR="00A24F8E" w:rsidRPr="00457906" w:rsidTr="00E81CC9">
        <w:tc>
          <w:tcPr>
            <w:tcW w:w="4644" w:type="dxa"/>
            <w:shd w:val="clear" w:color="auto" w:fill="auto"/>
          </w:tcPr>
          <w:p w:rsidR="00A24F8E" w:rsidRPr="00457906" w:rsidRDefault="00A24F8E" w:rsidP="00E81CC9">
            <w:pPr>
              <w:spacing w:after="0" w:line="240" w:lineRule="auto"/>
              <w:jc w:val="both"/>
              <w:rPr>
                <w:rFonts w:ascii="PT Astra Serif" w:hAnsi="PT Astra Serif"/>
                <w:sz w:val="24"/>
                <w:szCs w:val="24"/>
              </w:rPr>
            </w:pPr>
            <w:r w:rsidRPr="00457906">
              <w:rPr>
                <w:rFonts w:ascii="PT Astra Serif" w:hAnsi="PT Astra Serif"/>
                <w:sz w:val="24"/>
                <w:szCs w:val="24"/>
              </w:rPr>
              <w:t>Субсидии</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302303,2</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301633,2</w:t>
            </w:r>
          </w:p>
        </w:tc>
      </w:tr>
      <w:tr w:rsidR="00A24F8E" w:rsidRPr="00457906" w:rsidTr="00E81CC9">
        <w:tc>
          <w:tcPr>
            <w:tcW w:w="4644" w:type="dxa"/>
            <w:shd w:val="clear" w:color="auto" w:fill="auto"/>
          </w:tcPr>
          <w:p w:rsidR="00A24F8E" w:rsidRPr="00457906" w:rsidRDefault="00A24F8E" w:rsidP="00E81CC9">
            <w:pPr>
              <w:spacing w:after="0" w:line="240" w:lineRule="auto"/>
              <w:jc w:val="both"/>
              <w:rPr>
                <w:rFonts w:ascii="PT Astra Serif" w:hAnsi="PT Astra Serif"/>
                <w:sz w:val="24"/>
                <w:szCs w:val="24"/>
              </w:rPr>
            </w:pPr>
            <w:r w:rsidRPr="00457906">
              <w:rPr>
                <w:rFonts w:ascii="PT Astra Serif" w:hAnsi="PT Astra Serif"/>
                <w:sz w:val="24"/>
                <w:szCs w:val="24"/>
              </w:rPr>
              <w:t>Субвенции</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556053,8</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554959,4</w:t>
            </w:r>
          </w:p>
        </w:tc>
      </w:tr>
      <w:tr w:rsidR="00A24F8E" w:rsidRPr="00457906" w:rsidTr="00E81CC9">
        <w:tc>
          <w:tcPr>
            <w:tcW w:w="4644" w:type="dxa"/>
            <w:shd w:val="clear" w:color="auto" w:fill="auto"/>
          </w:tcPr>
          <w:p w:rsidR="00A24F8E" w:rsidRPr="00457906" w:rsidRDefault="00A24F8E" w:rsidP="00E81CC9">
            <w:pPr>
              <w:spacing w:after="0" w:line="240" w:lineRule="auto"/>
              <w:jc w:val="both"/>
              <w:rPr>
                <w:rFonts w:ascii="PT Astra Serif" w:hAnsi="PT Astra Serif"/>
                <w:sz w:val="24"/>
                <w:szCs w:val="24"/>
              </w:rPr>
            </w:pPr>
            <w:r w:rsidRPr="00457906">
              <w:rPr>
                <w:rFonts w:ascii="PT Astra Serif" w:hAnsi="PT Astra Serif"/>
                <w:sz w:val="24"/>
                <w:szCs w:val="24"/>
              </w:rPr>
              <w:t>Иные МБТ</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60507,1</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60493,8</w:t>
            </w:r>
          </w:p>
        </w:tc>
      </w:tr>
      <w:tr w:rsidR="00A24F8E" w:rsidRPr="00457906" w:rsidTr="00E81CC9">
        <w:tc>
          <w:tcPr>
            <w:tcW w:w="4644" w:type="dxa"/>
            <w:shd w:val="clear" w:color="auto" w:fill="auto"/>
          </w:tcPr>
          <w:p w:rsidR="00A24F8E" w:rsidRPr="00457906" w:rsidRDefault="00A24F8E" w:rsidP="00E81CC9">
            <w:pPr>
              <w:spacing w:after="0" w:line="240" w:lineRule="auto"/>
              <w:jc w:val="both"/>
              <w:rPr>
                <w:rFonts w:ascii="PT Astra Serif" w:hAnsi="PT Astra Serif"/>
                <w:sz w:val="24"/>
                <w:szCs w:val="24"/>
              </w:rPr>
            </w:pPr>
            <w:r w:rsidRPr="00457906">
              <w:rPr>
                <w:rFonts w:ascii="PT Astra Serif" w:hAnsi="PT Astra Serif"/>
                <w:sz w:val="24"/>
                <w:szCs w:val="24"/>
              </w:rPr>
              <w:t xml:space="preserve">Прочие безвозмездные поступления </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15573,1</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15638,1</w:t>
            </w:r>
          </w:p>
        </w:tc>
      </w:tr>
      <w:tr w:rsidR="00227A6A" w:rsidRPr="00457906" w:rsidTr="00227A6A">
        <w:trPr>
          <w:trHeight w:val="2747"/>
        </w:trPr>
        <w:tc>
          <w:tcPr>
            <w:tcW w:w="4644" w:type="dxa"/>
            <w:shd w:val="clear" w:color="auto" w:fill="auto"/>
          </w:tcPr>
          <w:p w:rsidR="00227A6A" w:rsidRPr="00227A6A" w:rsidRDefault="00227A6A" w:rsidP="00227A6A">
            <w:pPr>
              <w:jc w:val="both"/>
              <w:rPr>
                <w:rFonts w:ascii="PT Astra Serif" w:hAnsi="PT Astra Serif"/>
                <w:sz w:val="24"/>
                <w:szCs w:val="24"/>
              </w:rPr>
            </w:pPr>
            <w:r w:rsidRPr="00227A6A">
              <w:rPr>
                <w:rFonts w:ascii="PT Astra Serif" w:hAnsi="PT Astra Serif"/>
                <w:color w:val="000000"/>
                <w:sz w:val="24"/>
                <w:szCs w:val="24"/>
              </w:rPr>
              <w:t>Доходы бюджетов бюджетной системы Российской Федерации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 а также от возврата организациями остатков субсидий прошлых лет</w:t>
            </w:r>
          </w:p>
        </w:tc>
        <w:tc>
          <w:tcPr>
            <w:tcW w:w="2410" w:type="dxa"/>
            <w:shd w:val="clear" w:color="auto" w:fill="auto"/>
          </w:tcPr>
          <w:p w:rsidR="00227A6A"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150,0</w:t>
            </w:r>
          </w:p>
        </w:tc>
        <w:tc>
          <w:tcPr>
            <w:tcW w:w="2410" w:type="dxa"/>
            <w:shd w:val="clear" w:color="auto" w:fill="auto"/>
          </w:tcPr>
          <w:p w:rsidR="00227A6A"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0</w:t>
            </w:r>
          </w:p>
        </w:tc>
      </w:tr>
      <w:tr w:rsidR="00A24F8E" w:rsidRPr="00457906" w:rsidTr="00E81CC9">
        <w:tc>
          <w:tcPr>
            <w:tcW w:w="4644" w:type="dxa"/>
            <w:shd w:val="clear" w:color="auto" w:fill="auto"/>
          </w:tcPr>
          <w:p w:rsidR="00A24F8E" w:rsidRPr="00457906" w:rsidRDefault="00A24F8E" w:rsidP="00F7338B">
            <w:pPr>
              <w:spacing w:after="0" w:line="240" w:lineRule="auto"/>
              <w:jc w:val="both"/>
              <w:rPr>
                <w:rFonts w:ascii="PT Astra Serif" w:hAnsi="PT Astra Serif"/>
                <w:sz w:val="24"/>
                <w:szCs w:val="24"/>
              </w:rPr>
            </w:pPr>
            <w:r w:rsidRPr="00457906">
              <w:rPr>
                <w:rFonts w:ascii="PT Astra Serif" w:hAnsi="PT Astra Serif"/>
                <w:sz w:val="24"/>
                <w:szCs w:val="24"/>
              </w:rPr>
              <w:t xml:space="preserve">Возврат остатков субсидий, субвенций и иных межбюджетных трансфертов, имеющих </w:t>
            </w:r>
            <w:r w:rsidR="00F7338B">
              <w:rPr>
                <w:rFonts w:ascii="PT Astra Serif" w:hAnsi="PT Astra Serif"/>
                <w:sz w:val="24"/>
                <w:szCs w:val="24"/>
              </w:rPr>
              <w:t>целевое назначение, прошлых лет</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0</w:t>
            </w:r>
          </w:p>
        </w:tc>
        <w:tc>
          <w:tcPr>
            <w:tcW w:w="2410" w:type="dxa"/>
            <w:shd w:val="clear" w:color="auto" w:fill="auto"/>
          </w:tcPr>
          <w:p w:rsidR="00A24F8E" w:rsidRPr="00457906" w:rsidRDefault="00227A6A" w:rsidP="00E81CC9">
            <w:pPr>
              <w:spacing w:after="0" w:line="240" w:lineRule="auto"/>
              <w:jc w:val="center"/>
              <w:rPr>
                <w:rFonts w:ascii="PT Astra Serif" w:hAnsi="PT Astra Serif"/>
                <w:sz w:val="24"/>
                <w:szCs w:val="24"/>
              </w:rPr>
            </w:pPr>
            <w:r>
              <w:rPr>
                <w:rFonts w:ascii="PT Astra Serif" w:hAnsi="PT Astra Serif"/>
                <w:sz w:val="24"/>
                <w:szCs w:val="24"/>
              </w:rPr>
              <w:t>-8693,9</w:t>
            </w:r>
          </w:p>
        </w:tc>
      </w:tr>
      <w:tr w:rsidR="00A24F8E" w:rsidRPr="00457906" w:rsidTr="00E81CC9">
        <w:tc>
          <w:tcPr>
            <w:tcW w:w="4644" w:type="dxa"/>
            <w:shd w:val="clear" w:color="auto" w:fill="auto"/>
          </w:tcPr>
          <w:p w:rsidR="00A24F8E" w:rsidRPr="00457906" w:rsidRDefault="00A24F8E" w:rsidP="00E81CC9">
            <w:pPr>
              <w:spacing w:after="0" w:line="240" w:lineRule="auto"/>
              <w:jc w:val="both"/>
              <w:rPr>
                <w:rFonts w:ascii="PT Astra Serif" w:hAnsi="PT Astra Serif"/>
                <w:b/>
                <w:sz w:val="24"/>
                <w:szCs w:val="24"/>
              </w:rPr>
            </w:pPr>
            <w:r w:rsidRPr="00457906">
              <w:rPr>
                <w:rFonts w:ascii="PT Astra Serif" w:hAnsi="PT Astra Serif"/>
                <w:b/>
                <w:sz w:val="24"/>
                <w:szCs w:val="24"/>
              </w:rPr>
              <w:t>ИТОГО</w:t>
            </w:r>
          </w:p>
        </w:tc>
        <w:tc>
          <w:tcPr>
            <w:tcW w:w="2410" w:type="dxa"/>
            <w:shd w:val="clear" w:color="auto" w:fill="auto"/>
          </w:tcPr>
          <w:p w:rsidR="00A24F8E" w:rsidRPr="00457906" w:rsidRDefault="00227A6A" w:rsidP="00E81CC9">
            <w:pPr>
              <w:spacing w:after="0" w:line="240" w:lineRule="auto"/>
              <w:jc w:val="center"/>
              <w:rPr>
                <w:rFonts w:ascii="PT Astra Serif" w:hAnsi="PT Astra Serif"/>
                <w:b/>
                <w:sz w:val="24"/>
                <w:szCs w:val="24"/>
              </w:rPr>
            </w:pPr>
            <w:r>
              <w:rPr>
                <w:rFonts w:ascii="PT Astra Serif" w:hAnsi="PT Astra Serif"/>
                <w:b/>
                <w:sz w:val="24"/>
                <w:szCs w:val="24"/>
              </w:rPr>
              <w:t>1208126,6</w:t>
            </w:r>
          </w:p>
        </w:tc>
        <w:tc>
          <w:tcPr>
            <w:tcW w:w="2410" w:type="dxa"/>
            <w:shd w:val="clear" w:color="auto" w:fill="auto"/>
          </w:tcPr>
          <w:p w:rsidR="00A24F8E" w:rsidRPr="00457906" w:rsidRDefault="00227A6A" w:rsidP="00E81CC9">
            <w:pPr>
              <w:spacing w:after="0" w:line="240" w:lineRule="auto"/>
              <w:jc w:val="center"/>
              <w:rPr>
                <w:rFonts w:ascii="PT Astra Serif" w:hAnsi="PT Astra Serif"/>
                <w:b/>
                <w:sz w:val="24"/>
                <w:szCs w:val="24"/>
              </w:rPr>
            </w:pPr>
            <w:r>
              <w:rPr>
                <w:rFonts w:ascii="PT Astra Serif" w:hAnsi="PT Astra Serif"/>
                <w:b/>
                <w:sz w:val="24"/>
                <w:szCs w:val="24"/>
              </w:rPr>
              <w:t>1197570,0</w:t>
            </w:r>
          </w:p>
        </w:tc>
      </w:tr>
    </w:tbl>
    <w:p w:rsidR="00A24F8E" w:rsidRPr="00E50DCA" w:rsidRDefault="00A24F8E" w:rsidP="00A24F8E">
      <w:pPr>
        <w:spacing w:after="0" w:line="240" w:lineRule="auto"/>
        <w:ind w:firstLine="708"/>
        <w:jc w:val="both"/>
        <w:rPr>
          <w:rFonts w:ascii="PT Astra Serif" w:hAnsi="PT Astra Serif"/>
          <w:sz w:val="28"/>
          <w:szCs w:val="28"/>
        </w:rPr>
      </w:pPr>
    </w:p>
    <w:p w:rsidR="00A24F8E" w:rsidRDefault="00A24F8E" w:rsidP="00A24F8E">
      <w:pPr>
        <w:spacing w:after="0" w:line="240" w:lineRule="auto"/>
        <w:ind w:firstLine="709"/>
        <w:jc w:val="both"/>
        <w:rPr>
          <w:rFonts w:ascii="PT Astra Serif" w:hAnsi="PT Astra Serif"/>
          <w:sz w:val="28"/>
          <w:szCs w:val="28"/>
        </w:rPr>
      </w:pPr>
      <w:r w:rsidRPr="00E50DCA">
        <w:rPr>
          <w:rFonts w:ascii="PT Astra Serif" w:hAnsi="PT Astra Serif"/>
          <w:sz w:val="28"/>
          <w:szCs w:val="28"/>
        </w:rPr>
        <w:t>Исполнение расходной части консолидированного бюджета муниципального образования за 12 месяцев 202</w:t>
      </w:r>
      <w:r w:rsidR="0050388F">
        <w:rPr>
          <w:rFonts w:ascii="PT Astra Serif" w:hAnsi="PT Astra Serif"/>
          <w:sz w:val="28"/>
          <w:szCs w:val="28"/>
        </w:rPr>
        <w:t>4</w:t>
      </w:r>
      <w:r w:rsidRPr="00E50DCA">
        <w:rPr>
          <w:rFonts w:ascii="PT Astra Serif" w:hAnsi="PT Astra Serif"/>
          <w:sz w:val="28"/>
          <w:szCs w:val="28"/>
        </w:rPr>
        <w:t xml:space="preserve"> года составило 1</w:t>
      </w:r>
      <w:r w:rsidR="003A7FCC">
        <w:rPr>
          <w:rFonts w:ascii="PT Astra Serif" w:hAnsi="PT Astra Serif"/>
          <w:sz w:val="28"/>
          <w:szCs w:val="28"/>
        </w:rPr>
        <w:t>477167,3</w:t>
      </w:r>
      <w:r w:rsidRPr="00E50DCA">
        <w:rPr>
          <w:rFonts w:ascii="PT Astra Serif" w:hAnsi="PT Astra Serif"/>
          <w:sz w:val="28"/>
          <w:szCs w:val="28"/>
        </w:rPr>
        <w:t xml:space="preserve"> тыс. рублей при плане </w:t>
      </w:r>
      <w:r w:rsidR="003A7FCC">
        <w:rPr>
          <w:rFonts w:ascii="PT Astra Serif" w:hAnsi="PT Astra Serif"/>
          <w:sz w:val="28"/>
          <w:szCs w:val="28"/>
        </w:rPr>
        <w:t>1515375,5</w:t>
      </w:r>
      <w:r w:rsidRPr="00E50DCA">
        <w:rPr>
          <w:rFonts w:ascii="PT Astra Serif" w:hAnsi="PT Astra Serif"/>
          <w:sz w:val="28"/>
          <w:szCs w:val="28"/>
        </w:rPr>
        <w:t xml:space="preserve"> тыс. рублей или 97,</w:t>
      </w:r>
      <w:r w:rsidR="003A7FCC">
        <w:rPr>
          <w:rFonts w:ascii="PT Astra Serif" w:hAnsi="PT Astra Serif"/>
          <w:sz w:val="28"/>
          <w:szCs w:val="28"/>
        </w:rPr>
        <w:t>5</w:t>
      </w:r>
      <w:r w:rsidRPr="00E50DCA">
        <w:rPr>
          <w:rFonts w:ascii="PT Astra Serif" w:hAnsi="PT Astra Serif"/>
          <w:sz w:val="28"/>
          <w:szCs w:val="28"/>
        </w:rPr>
        <w:t xml:space="preserve"> % от плана на год. Наибольший удельный вес в общей сумме расходов приходится на расходы в сфере образования </w:t>
      </w:r>
      <w:r w:rsidR="003A7FCC">
        <w:rPr>
          <w:rFonts w:ascii="PT Astra Serif" w:hAnsi="PT Astra Serif"/>
          <w:sz w:val="28"/>
          <w:szCs w:val="28"/>
        </w:rPr>
        <w:t>–</w:t>
      </w:r>
      <w:r w:rsidRPr="00E50DCA">
        <w:rPr>
          <w:rFonts w:ascii="PT Astra Serif" w:hAnsi="PT Astra Serif"/>
          <w:sz w:val="28"/>
          <w:szCs w:val="28"/>
        </w:rPr>
        <w:t xml:space="preserve"> </w:t>
      </w:r>
      <w:r w:rsidR="003A7FCC">
        <w:rPr>
          <w:rFonts w:ascii="PT Astra Serif" w:hAnsi="PT Astra Serif"/>
          <w:sz w:val="28"/>
          <w:szCs w:val="28"/>
        </w:rPr>
        <w:t>819304,6</w:t>
      </w:r>
      <w:r w:rsidRPr="00E50DCA">
        <w:rPr>
          <w:rFonts w:ascii="PT Astra Serif" w:hAnsi="PT Astra Serif"/>
          <w:sz w:val="28"/>
          <w:szCs w:val="28"/>
        </w:rPr>
        <w:t xml:space="preserve"> тыс. рублей или </w:t>
      </w:r>
      <w:r w:rsidR="003A7FCC">
        <w:rPr>
          <w:rFonts w:ascii="PT Astra Serif" w:hAnsi="PT Astra Serif"/>
          <w:sz w:val="28"/>
          <w:szCs w:val="28"/>
        </w:rPr>
        <w:t>54,1</w:t>
      </w:r>
      <w:r w:rsidRPr="00E50DCA">
        <w:rPr>
          <w:rFonts w:ascii="PT Astra Serif" w:hAnsi="PT Astra Serif"/>
          <w:sz w:val="28"/>
          <w:szCs w:val="28"/>
        </w:rPr>
        <w:t xml:space="preserve">%, общегосударственные вопросы </w:t>
      </w:r>
      <w:r w:rsidR="003A7FCC">
        <w:rPr>
          <w:rFonts w:ascii="PT Astra Serif" w:hAnsi="PT Astra Serif"/>
          <w:sz w:val="28"/>
          <w:szCs w:val="28"/>
        </w:rPr>
        <w:t>–</w:t>
      </w:r>
      <w:r w:rsidRPr="00E50DCA">
        <w:rPr>
          <w:rFonts w:ascii="PT Astra Serif" w:hAnsi="PT Astra Serif"/>
          <w:sz w:val="28"/>
          <w:szCs w:val="28"/>
        </w:rPr>
        <w:t xml:space="preserve"> 1</w:t>
      </w:r>
      <w:r w:rsidR="003A7FCC">
        <w:rPr>
          <w:rFonts w:ascii="PT Astra Serif" w:hAnsi="PT Astra Serif"/>
          <w:sz w:val="28"/>
          <w:szCs w:val="28"/>
        </w:rPr>
        <w:t>94378,5</w:t>
      </w:r>
      <w:r w:rsidRPr="00E50DCA">
        <w:rPr>
          <w:rFonts w:ascii="PT Astra Serif" w:hAnsi="PT Astra Serif"/>
          <w:sz w:val="28"/>
          <w:szCs w:val="28"/>
        </w:rPr>
        <w:t xml:space="preserve"> тыс. рублей или 13,</w:t>
      </w:r>
      <w:r w:rsidR="003A7FCC">
        <w:rPr>
          <w:rFonts w:ascii="PT Astra Serif" w:hAnsi="PT Astra Serif"/>
          <w:sz w:val="28"/>
          <w:szCs w:val="28"/>
        </w:rPr>
        <w:t>2</w:t>
      </w:r>
      <w:r w:rsidRPr="00E50DCA">
        <w:rPr>
          <w:rFonts w:ascii="PT Astra Serif" w:hAnsi="PT Astra Serif"/>
          <w:sz w:val="28"/>
          <w:szCs w:val="28"/>
        </w:rPr>
        <w:t xml:space="preserve">%, расходы в сфере ЖКХ </w:t>
      </w:r>
      <w:r w:rsidR="003A7FCC">
        <w:rPr>
          <w:rFonts w:ascii="PT Astra Serif" w:hAnsi="PT Astra Serif"/>
          <w:sz w:val="28"/>
          <w:szCs w:val="28"/>
        </w:rPr>
        <w:t>–</w:t>
      </w:r>
      <w:r w:rsidRPr="00E50DCA">
        <w:rPr>
          <w:rFonts w:ascii="PT Astra Serif" w:hAnsi="PT Astra Serif"/>
          <w:sz w:val="28"/>
          <w:szCs w:val="28"/>
        </w:rPr>
        <w:t xml:space="preserve"> </w:t>
      </w:r>
      <w:r w:rsidR="003A7FCC">
        <w:rPr>
          <w:rFonts w:ascii="PT Astra Serif" w:hAnsi="PT Astra Serif"/>
          <w:sz w:val="28"/>
          <w:szCs w:val="28"/>
        </w:rPr>
        <w:t>74 720,1</w:t>
      </w:r>
      <w:r w:rsidRPr="00E50DCA">
        <w:rPr>
          <w:rFonts w:ascii="PT Astra Serif" w:hAnsi="PT Astra Serif"/>
          <w:sz w:val="28"/>
          <w:szCs w:val="28"/>
        </w:rPr>
        <w:t xml:space="preserve"> тыс. рублей или </w:t>
      </w:r>
      <w:r w:rsidR="003A7FCC">
        <w:rPr>
          <w:rFonts w:ascii="PT Astra Serif" w:hAnsi="PT Astra Serif"/>
          <w:sz w:val="28"/>
          <w:szCs w:val="28"/>
        </w:rPr>
        <w:t>5,1</w:t>
      </w:r>
      <w:r w:rsidRPr="00E50DCA">
        <w:rPr>
          <w:rFonts w:ascii="PT Astra Serif" w:hAnsi="PT Astra Serif"/>
          <w:sz w:val="28"/>
          <w:szCs w:val="28"/>
        </w:rPr>
        <w:t xml:space="preserve">%, социальная политика </w:t>
      </w:r>
      <w:r w:rsidR="003A7FCC">
        <w:rPr>
          <w:rFonts w:ascii="PT Astra Serif" w:hAnsi="PT Astra Serif"/>
          <w:sz w:val="28"/>
          <w:szCs w:val="28"/>
        </w:rPr>
        <w:t>–</w:t>
      </w:r>
      <w:r w:rsidRPr="00E50DCA">
        <w:rPr>
          <w:rFonts w:ascii="PT Astra Serif" w:hAnsi="PT Astra Serif"/>
          <w:sz w:val="28"/>
          <w:szCs w:val="28"/>
        </w:rPr>
        <w:t xml:space="preserve"> </w:t>
      </w:r>
      <w:r w:rsidR="003A7FCC">
        <w:rPr>
          <w:rFonts w:ascii="PT Astra Serif" w:hAnsi="PT Astra Serif"/>
          <w:sz w:val="28"/>
          <w:szCs w:val="28"/>
        </w:rPr>
        <w:t>61030,6</w:t>
      </w:r>
      <w:r w:rsidRPr="00E50DCA">
        <w:rPr>
          <w:rFonts w:ascii="PT Astra Serif" w:hAnsi="PT Astra Serif"/>
          <w:sz w:val="28"/>
          <w:szCs w:val="28"/>
        </w:rPr>
        <w:t xml:space="preserve"> тыс. рублей или 4,</w:t>
      </w:r>
      <w:r w:rsidR="003A7FCC">
        <w:rPr>
          <w:rFonts w:ascii="PT Astra Serif" w:hAnsi="PT Astra Serif"/>
          <w:sz w:val="28"/>
          <w:szCs w:val="28"/>
        </w:rPr>
        <w:t>1</w:t>
      </w:r>
      <w:r w:rsidRPr="00E50DCA">
        <w:rPr>
          <w:rFonts w:ascii="PT Astra Serif" w:hAnsi="PT Astra Serif"/>
          <w:sz w:val="28"/>
          <w:szCs w:val="28"/>
        </w:rPr>
        <w:t xml:space="preserve">%, расходы в сфере культуры </w:t>
      </w:r>
      <w:r w:rsidR="003A7FCC">
        <w:rPr>
          <w:rFonts w:ascii="PT Astra Serif" w:hAnsi="PT Astra Serif"/>
          <w:sz w:val="28"/>
          <w:szCs w:val="28"/>
        </w:rPr>
        <w:t>–</w:t>
      </w:r>
      <w:r w:rsidRPr="00E50DCA">
        <w:rPr>
          <w:rFonts w:ascii="PT Astra Serif" w:hAnsi="PT Astra Serif"/>
          <w:sz w:val="28"/>
          <w:szCs w:val="28"/>
        </w:rPr>
        <w:t xml:space="preserve"> 4</w:t>
      </w:r>
      <w:r w:rsidR="003A7FCC">
        <w:rPr>
          <w:rFonts w:ascii="PT Astra Serif" w:hAnsi="PT Astra Serif"/>
          <w:sz w:val="28"/>
          <w:szCs w:val="28"/>
        </w:rPr>
        <w:t>3798,6</w:t>
      </w:r>
      <w:r w:rsidRPr="00E50DCA">
        <w:rPr>
          <w:rFonts w:ascii="PT Astra Serif" w:hAnsi="PT Astra Serif"/>
          <w:sz w:val="28"/>
          <w:szCs w:val="28"/>
        </w:rPr>
        <w:t xml:space="preserve"> тыс. рублей или 3,</w:t>
      </w:r>
      <w:r w:rsidR="003A7FCC">
        <w:rPr>
          <w:rFonts w:ascii="PT Astra Serif" w:hAnsi="PT Astra Serif"/>
          <w:sz w:val="28"/>
          <w:szCs w:val="28"/>
        </w:rPr>
        <w:t>0</w:t>
      </w:r>
      <w:r w:rsidRPr="00E50DCA">
        <w:rPr>
          <w:rFonts w:ascii="PT Astra Serif" w:hAnsi="PT Astra Serif"/>
          <w:sz w:val="28"/>
          <w:szCs w:val="28"/>
        </w:rPr>
        <w:t xml:space="preserve">%. </w:t>
      </w:r>
    </w:p>
    <w:p w:rsidR="00333F13" w:rsidRDefault="00333F13" w:rsidP="00A24F8E">
      <w:pPr>
        <w:spacing w:after="0" w:line="240" w:lineRule="auto"/>
        <w:ind w:firstLine="709"/>
        <w:jc w:val="both"/>
        <w:rPr>
          <w:rFonts w:ascii="PT Astra Serif" w:hAnsi="PT Astra Serif"/>
          <w:sz w:val="28"/>
          <w:szCs w:val="28"/>
        </w:rPr>
      </w:pPr>
    </w:p>
    <w:p w:rsidR="00333F13" w:rsidRDefault="00333F13" w:rsidP="00A24F8E">
      <w:pPr>
        <w:spacing w:after="0" w:line="240" w:lineRule="auto"/>
        <w:ind w:firstLine="709"/>
        <w:jc w:val="both"/>
        <w:rPr>
          <w:rFonts w:ascii="PT Astra Serif" w:hAnsi="PT Astra Serif"/>
          <w:sz w:val="28"/>
          <w:szCs w:val="28"/>
        </w:rPr>
      </w:pPr>
    </w:p>
    <w:p w:rsidR="00333F13" w:rsidRDefault="00333F13" w:rsidP="00A24F8E">
      <w:pPr>
        <w:spacing w:after="0" w:line="240" w:lineRule="auto"/>
        <w:ind w:firstLine="709"/>
        <w:jc w:val="both"/>
        <w:rPr>
          <w:rFonts w:ascii="PT Astra Serif" w:hAnsi="PT Astra Serif"/>
          <w:sz w:val="28"/>
          <w:szCs w:val="28"/>
        </w:rPr>
      </w:pPr>
    </w:p>
    <w:p w:rsidR="00333F13" w:rsidRDefault="00333F13" w:rsidP="00A24F8E">
      <w:pPr>
        <w:spacing w:after="0" w:line="240" w:lineRule="auto"/>
        <w:ind w:firstLine="709"/>
        <w:jc w:val="both"/>
        <w:rPr>
          <w:rFonts w:ascii="PT Astra Serif" w:hAnsi="PT Astra Serif"/>
          <w:sz w:val="28"/>
          <w:szCs w:val="28"/>
        </w:rPr>
      </w:pPr>
    </w:p>
    <w:p w:rsidR="00333F13" w:rsidRDefault="00333F13" w:rsidP="00A24F8E">
      <w:pPr>
        <w:spacing w:after="0" w:line="240" w:lineRule="auto"/>
        <w:ind w:firstLine="709"/>
        <w:jc w:val="both"/>
        <w:rPr>
          <w:rFonts w:ascii="PT Astra Serif" w:hAnsi="PT Astra Serif"/>
          <w:sz w:val="28"/>
          <w:szCs w:val="28"/>
        </w:rPr>
      </w:pPr>
    </w:p>
    <w:p w:rsidR="00333F13" w:rsidRDefault="00333F13" w:rsidP="00A24F8E">
      <w:pPr>
        <w:spacing w:after="0" w:line="240" w:lineRule="auto"/>
        <w:ind w:firstLine="709"/>
        <w:jc w:val="both"/>
        <w:rPr>
          <w:rFonts w:ascii="PT Astra Serif" w:hAnsi="PT Astra Serif"/>
          <w:sz w:val="28"/>
          <w:szCs w:val="28"/>
        </w:rPr>
      </w:pPr>
    </w:p>
    <w:p w:rsidR="00333F13" w:rsidRDefault="00333F13" w:rsidP="00A24F8E">
      <w:pPr>
        <w:spacing w:after="0" w:line="240" w:lineRule="auto"/>
        <w:ind w:firstLine="709"/>
        <w:jc w:val="both"/>
        <w:rPr>
          <w:rFonts w:ascii="PT Astra Serif" w:hAnsi="PT Astra Serif"/>
          <w:sz w:val="28"/>
          <w:szCs w:val="28"/>
        </w:rPr>
      </w:pPr>
    </w:p>
    <w:p w:rsidR="00A24F8E" w:rsidRDefault="00A24F8E" w:rsidP="00A24F8E">
      <w:pPr>
        <w:spacing w:after="0" w:line="240" w:lineRule="auto"/>
        <w:ind w:firstLine="709"/>
        <w:jc w:val="both"/>
        <w:rPr>
          <w:rFonts w:ascii="PT Astra Serif" w:hAnsi="PT Astra Serif"/>
          <w:sz w:val="28"/>
          <w:szCs w:val="28"/>
        </w:rPr>
      </w:pPr>
      <w:r>
        <w:rPr>
          <w:rFonts w:ascii="PT Astra Serif" w:hAnsi="PT Astra Serif"/>
          <w:sz w:val="28"/>
          <w:szCs w:val="28"/>
        </w:rPr>
        <w:lastRenderedPageBreak/>
        <w:t>Исполнение расходной части консолидированного бюджета в разрезе КФСР выглядит следующим образом:</w:t>
      </w:r>
    </w:p>
    <w:p w:rsidR="00A24F8E" w:rsidRDefault="00A24F8E" w:rsidP="00A24F8E">
      <w:pPr>
        <w:spacing w:after="0" w:line="240" w:lineRule="auto"/>
        <w:ind w:firstLine="709"/>
        <w:jc w:val="right"/>
        <w:rPr>
          <w:rFonts w:ascii="PT Astra Serif" w:hAnsi="PT Astra Serif"/>
          <w:sz w:val="28"/>
          <w:szCs w:val="28"/>
        </w:rPr>
      </w:pPr>
      <w:r>
        <w:rPr>
          <w:rFonts w:ascii="PT Astra Serif" w:hAnsi="PT Astra Serif"/>
          <w:sz w:val="28"/>
          <w:szCs w:val="28"/>
        </w:rPr>
        <w:t>Тыс. рублей</w:t>
      </w:r>
    </w:p>
    <w:tbl>
      <w:tblPr>
        <w:tblW w:w="9507" w:type="dxa"/>
        <w:tblInd w:w="113" w:type="dxa"/>
        <w:tblLook w:val="04A0"/>
      </w:tblPr>
      <w:tblGrid>
        <w:gridCol w:w="1080"/>
        <w:gridCol w:w="4160"/>
        <w:gridCol w:w="1356"/>
        <w:gridCol w:w="1406"/>
        <w:gridCol w:w="1505"/>
      </w:tblGrid>
      <w:tr w:rsidR="00A24F8E" w:rsidRPr="006928A6" w:rsidTr="00E81CC9">
        <w:trPr>
          <w:trHeight w:val="630"/>
        </w:trPr>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b/>
                <w:bCs/>
                <w:sz w:val="24"/>
                <w:szCs w:val="24"/>
              </w:rPr>
            </w:pPr>
            <w:r w:rsidRPr="006928A6">
              <w:rPr>
                <w:rFonts w:ascii="PT Astra Serif" w:eastAsia="Times New Roman" w:hAnsi="PT Astra Serif" w:cs="Arial"/>
                <w:b/>
                <w:bCs/>
                <w:sz w:val="24"/>
                <w:szCs w:val="24"/>
              </w:rPr>
              <w:t>КФСР</w:t>
            </w:r>
          </w:p>
        </w:tc>
        <w:tc>
          <w:tcPr>
            <w:tcW w:w="4160" w:type="dxa"/>
            <w:tcBorders>
              <w:top w:val="single" w:sz="4" w:space="0" w:color="auto"/>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b/>
                <w:bCs/>
                <w:sz w:val="24"/>
                <w:szCs w:val="24"/>
              </w:rPr>
            </w:pPr>
            <w:r w:rsidRPr="006928A6">
              <w:rPr>
                <w:rFonts w:ascii="PT Astra Serif" w:eastAsia="Times New Roman" w:hAnsi="PT Astra Serif" w:cs="Arial"/>
                <w:b/>
                <w:bCs/>
                <w:sz w:val="24"/>
                <w:szCs w:val="24"/>
              </w:rPr>
              <w:t>Наименование КФСР</w:t>
            </w:r>
          </w:p>
        </w:tc>
        <w:tc>
          <w:tcPr>
            <w:tcW w:w="1356" w:type="dxa"/>
            <w:tcBorders>
              <w:top w:val="single" w:sz="4" w:space="0" w:color="auto"/>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b/>
                <w:bCs/>
                <w:sz w:val="24"/>
                <w:szCs w:val="24"/>
              </w:rPr>
            </w:pPr>
            <w:r w:rsidRPr="006928A6">
              <w:rPr>
                <w:rFonts w:ascii="PT Astra Serif" w:eastAsia="Times New Roman" w:hAnsi="PT Astra Serif" w:cs="Arial"/>
                <w:b/>
                <w:bCs/>
                <w:sz w:val="24"/>
                <w:szCs w:val="24"/>
              </w:rPr>
              <w:t xml:space="preserve">Лимиты </w:t>
            </w:r>
          </w:p>
        </w:tc>
        <w:tc>
          <w:tcPr>
            <w:tcW w:w="1406" w:type="dxa"/>
            <w:tcBorders>
              <w:top w:val="single" w:sz="4" w:space="0" w:color="auto"/>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b/>
                <w:bCs/>
                <w:sz w:val="24"/>
                <w:szCs w:val="24"/>
              </w:rPr>
            </w:pPr>
            <w:r w:rsidRPr="006928A6">
              <w:rPr>
                <w:rFonts w:ascii="PT Astra Serif" w:eastAsia="Times New Roman" w:hAnsi="PT Astra Serif" w:cs="Arial"/>
                <w:b/>
                <w:bCs/>
                <w:sz w:val="24"/>
                <w:szCs w:val="24"/>
              </w:rPr>
              <w:t xml:space="preserve">Исполнено </w:t>
            </w:r>
          </w:p>
        </w:tc>
        <w:tc>
          <w:tcPr>
            <w:tcW w:w="1505" w:type="dxa"/>
            <w:tcBorders>
              <w:top w:val="single" w:sz="4" w:space="0" w:color="auto"/>
              <w:left w:val="nil"/>
              <w:bottom w:val="single" w:sz="4" w:space="0" w:color="auto"/>
              <w:right w:val="single" w:sz="4" w:space="0" w:color="auto"/>
            </w:tcBorders>
            <w:shd w:val="clear" w:color="auto" w:fill="auto"/>
            <w:noWrap/>
            <w:vAlign w:val="bottom"/>
            <w:hideMark/>
          </w:tcPr>
          <w:p w:rsidR="00A24F8E" w:rsidRPr="006928A6" w:rsidRDefault="00A24F8E" w:rsidP="00333F13">
            <w:pPr>
              <w:spacing w:after="0" w:line="240" w:lineRule="auto"/>
              <w:jc w:val="center"/>
              <w:rPr>
                <w:rFonts w:ascii="PT Astra Serif" w:eastAsia="Times New Roman" w:hAnsi="PT Astra Serif" w:cs="Arial"/>
                <w:b/>
                <w:sz w:val="24"/>
                <w:szCs w:val="24"/>
              </w:rPr>
            </w:pPr>
            <w:r w:rsidRPr="006928A6">
              <w:rPr>
                <w:rFonts w:ascii="PT Astra Serif" w:eastAsia="Times New Roman" w:hAnsi="PT Astra Serif" w:cs="Arial"/>
                <w:b/>
                <w:sz w:val="24"/>
                <w:szCs w:val="24"/>
              </w:rPr>
              <w:t>% исполнения</w:t>
            </w:r>
          </w:p>
        </w:tc>
      </w:tr>
      <w:tr w:rsidR="00A24F8E" w:rsidRPr="006928A6" w:rsidTr="00DA6B5F">
        <w:trPr>
          <w:trHeight w:val="1125"/>
        </w:trPr>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0103</w:t>
            </w:r>
          </w:p>
        </w:tc>
        <w:tc>
          <w:tcPr>
            <w:tcW w:w="4160" w:type="dxa"/>
            <w:tcBorders>
              <w:top w:val="single" w:sz="4" w:space="0" w:color="auto"/>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DA6B5F"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2011,2</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DA6B5F"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1964,3</w:t>
            </w:r>
          </w:p>
        </w:tc>
        <w:tc>
          <w:tcPr>
            <w:tcW w:w="1505" w:type="dxa"/>
            <w:tcBorders>
              <w:top w:val="single" w:sz="4" w:space="0" w:color="auto"/>
              <w:left w:val="nil"/>
              <w:bottom w:val="single" w:sz="4" w:space="0" w:color="auto"/>
              <w:right w:val="single" w:sz="4" w:space="0" w:color="auto"/>
            </w:tcBorders>
            <w:shd w:val="clear" w:color="auto" w:fill="auto"/>
            <w:noWrap/>
            <w:vAlign w:val="center"/>
          </w:tcPr>
          <w:p w:rsidR="00A24F8E" w:rsidRPr="006928A6" w:rsidRDefault="00DA6B5F"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97,7</w:t>
            </w:r>
          </w:p>
        </w:tc>
      </w:tr>
      <w:tr w:rsidR="00A24F8E" w:rsidRPr="006928A6" w:rsidTr="00DA6B5F">
        <w:trPr>
          <w:trHeight w:val="135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0104</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DA6B5F"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82149,6</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DA6B5F"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78388,2</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DA6B5F"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95,4</w:t>
            </w:r>
          </w:p>
        </w:tc>
      </w:tr>
      <w:tr w:rsidR="00DA6B5F" w:rsidRPr="006928A6" w:rsidTr="00DA6B5F">
        <w:trPr>
          <w:trHeight w:val="343"/>
        </w:trPr>
        <w:tc>
          <w:tcPr>
            <w:tcW w:w="1080" w:type="dxa"/>
            <w:tcBorders>
              <w:top w:val="nil"/>
              <w:left w:val="single" w:sz="4" w:space="0" w:color="auto"/>
              <w:bottom w:val="single" w:sz="4" w:space="0" w:color="auto"/>
              <w:right w:val="single" w:sz="4" w:space="0" w:color="auto"/>
            </w:tcBorders>
            <w:shd w:val="clear" w:color="auto" w:fill="auto"/>
            <w:vAlign w:val="center"/>
          </w:tcPr>
          <w:p w:rsidR="00DA6B5F" w:rsidRPr="006928A6" w:rsidRDefault="00DA6B5F"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0105</w:t>
            </w:r>
          </w:p>
        </w:tc>
        <w:tc>
          <w:tcPr>
            <w:tcW w:w="4160" w:type="dxa"/>
            <w:tcBorders>
              <w:top w:val="nil"/>
              <w:left w:val="nil"/>
              <w:bottom w:val="single" w:sz="4" w:space="0" w:color="auto"/>
              <w:right w:val="single" w:sz="4" w:space="0" w:color="auto"/>
            </w:tcBorders>
            <w:shd w:val="clear" w:color="auto" w:fill="auto"/>
            <w:vAlign w:val="center"/>
          </w:tcPr>
          <w:p w:rsidR="00DA6B5F" w:rsidRPr="006928A6" w:rsidRDefault="00DA6B5F" w:rsidP="00DA6B5F">
            <w:pPr>
              <w:rPr>
                <w:rFonts w:ascii="PT Astra Serif" w:eastAsia="Times New Roman" w:hAnsi="PT Astra Serif" w:cs="Arial"/>
                <w:sz w:val="24"/>
                <w:szCs w:val="24"/>
              </w:rPr>
            </w:pPr>
            <w:r w:rsidRPr="00DA6B5F">
              <w:rPr>
                <w:rFonts w:ascii="PT Astra Serif" w:hAnsi="PT Astra Serif"/>
                <w:color w:val="000000"/>
                <w:sz w:val="24"/>
                <w:szCs w:val="24"/>
              </w:rPr>
              <w:t>Судебная система</w:t>
            </w:r>
          </w:p>
        </w:tc>
        <w:tc>
          <w:tcPr>
            <w:tcW w:w="1356" w:type="dxa"/>
            <w:tcBorders>
              <w:top w:val="nil"/>
              <w:left w:val="nil"/>
              <w:bottom w:val="single" w:sz="4" w:space="0" w:color="auto"/>
              <w:right w:val="single" w:sz="4" w:space="0" w:color="auto"/>
            </w:tcBorders>
            <w:shd w:val="clear" w:color="auto" w:fill="auto"/>
            <w:noWrap/>
            <w:vAlign w:val="center"/>
          </w:tcPr>
          <w:p w:rsidR="00DA6B5F" w:rsidRPr="006928A6" w:rsidRDefault="00DA6B5F"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17,3</w:t>
            </w:r>
          </w:p>
        </w:tc>
        <w:tc>
          <w:tcPr>
            <w:tcW w:w="1406" w:type="dxa"/>
            <w:tcBorders>
              <w:top w:val="nil"/>
              <w:left w:val="nil"/>
              <w:bottom w:val="single" w:sz="4" w:space="0" w:color="auto"/>
              <w:right w:val="single" w:sz="4" w:space="0" w:color="auto"/>
            </w:tcBorders>
            <w:shd w:val="clear" w:color="auto" w:fill="auto"/>
            <w:noWrap/>
            <w:vAlign w:val="center"/>
          </w:tcPr>
          <w:p w:rsidR="00DA6B5F" w:rsidRPr="006928A6" w:rsidRDefault="00DA6B5F"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8,3</w:t>
            </w:r>
          </w:p>
        </w:tc>
        <w:tc>
          <w:tcPr>
            <w:tcW w:w="1505" w:type="dxa"/>
            <w:tcBorders>
              <w:top w:val="nil"/>
              <w:left w:val="nil"/>
              <w:bottom w:val="single" w:sz="4" w:space="0" w:color="auto"/>
              <w:right w:val="single" w:sz="4" w:space="0" w:color="auto"/>
            </w:tcBorders>
            <w:shd w:val="clear" w:color="auto" w:fill="auto"/>
            <w:noWrap/>
            <w:vAlign w:val="center"/>
          </w:tcPr>
          <w:p w:rsidR="00DA6B5F" w:rsidRPr="006928A6" w:rsidRDefault="00DA6B5F"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47,9</w:t>
            </w:r>
          </w:p>
        </w:tc>
      </w:tr>
      <w:tr w:rsidR="00A24F8E" w:rsidRPr="006928A6" w:rsidTr="00DA6B5F">
        <w:trPr>
          <w:trHeight w:val="112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0106</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27167,9</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26025,6</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95,8</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0111</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Резервные фонды</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260,6</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0</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0</w:t>
            </w:r>
          </w:p>
        </w:tc>
      </w:tr>
      <w:tr w:rsidR="00A24F8E" w:rsidRPr="006928A6" w:rsidTr="00DA6B5F">
        <w:trPr>
          <w:trHeight w:val="45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0113</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Другие общегосударственные вопросы</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101516,1</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87992,1</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86,7</w:t>
            </w:r>
          </w:p>
        </w:tc>
      </w:tr>
      <w:tr w:rsidR="00A24F8E" w:rsidRPr="006928A6" w:rsidTr="00DA6B5F">
        <w:trPr>
          <w:trHeight w:val="45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0203</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Мобилизационная и вневойсковая подготовка</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2426,9</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2357,8</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97,2</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0309</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Гражданская оборона</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5635,1</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5628,7</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99,9</w:t>
            </w:r>
          </w:p>
        </w:tc>
      </w:tr>
      <w:tr w:rsidR="00A24F8E" w:rsidRPr="006928A6" w:rsidTr="00DA6B5F">
        <w:trPr>
          <w:trHeight w:val="90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0310</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Защита населения и территории от чрезвычайных ситуаций природного и техногенного характера, пожарная безопасность</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1927,6</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1906,9</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98,9</w:t>
            </w:r>
          </w:p>
        </w:tc>
      </w:tr>
      <w:tr w:rsidR="00A24F8E" w:rsidRPr="006928A6" w:rsidTr="00DA6B5F">
        <w:trPr>
          <w:trHeight w:val="67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0314</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Другие вопросы в области национальной безопасности и правоохранительной деятельности</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77,2</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61,45</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79,6</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0405</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Сельское хозяйство и рыболовство</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6093,4</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5980,5</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98,1</w:t>
            </w:r>
          </w:p>
        </w:tc>
      </w:tr>
      <w:tr w:rsidR="00E535ED"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tcPr>
          <w:p w:rsidR="00E535ED"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0406</w:t>
            </w:r>
          </w:p>
        </w:tc>
        <w:tc>
          <w:tcPr>
            <w:tcW w:w="4160" w:type="dxa"/>
            <w:tcBorders>
              <w:top w:val="nil"/>
              <w:left w:val="nil"/>
              <w:bottom w:val="single" w:sz="4" w:space="0" w:color="auto"/>
              <w:right w:val="single" w:sz="4" w:space="0" w:color="auto"/>
            </w:tcBorders>
            <w:shd w:val="clear" w:color="auto" w:fill="auto"/>
            <w:vAlign w:val="center"/>
          </w:tcPr>
          <w:p w:rsidR="00E535ED" w:rsidRPr="006928A6" w:rsidRDefault="00E535ED" w:rsidP="00E81CC9">
            <w:pPr>
              <w:spacing w:after="0" w:line="240" w:lineRule="auto"/>
              <w:rPr>
                <w:rFonts w:ascii="PT Astra Serif" w:eastAsia="Times New Roman" w:hAnsi="PT Astra Serif" w:cs="Arial"/>
                <w:sz w:val="24"/>
                <w:szCs w:val="24"/>
              </w:rPr>
            </w:pPr>
            <w:r w:rsidRPr="00E535ED">
              <w:rPr>
                <w:rFonts w:ascii="PT Astra Serif" w:eastAsia="Times New Roman" w:hAnsi="PT Astra Serif" w:cs="Arial"/>
                <w:sz w:val="24"/>
                <w:szCs w:val="24"/>
              </w:rPr>
              <w:t>Водное хозяйство</w:t>
            </w:r>
          </w:p>
        </w:tc>
        <w:tc>
          <w:tcPr>
            <w:tcW w:w="1356" w:type="dxa"/>
            <w:tcBorders>
              <w:top w:val="nil"/>
              <w:left w:val="nil"/>
              <w:bottom w:val="single" w:sz="4" w:space="0" w:color="auto"/>
              <w:right w:val="single" w:sz="4" w:space="0" w:color="auto"/>
            </w:tcBorders>
            <w:shd w:val="clear" w:color="auto" w:fill="auto"/>
            <w:noWrap/>
            <w:vAlign w:val="center"/>
          </w:tcPr>
          <w:p w:rsidR="00E535ED" w:rsidRPr="006928A6" w:rsidRDefault="00E535ED" w:rsidP="00E535ED">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4961,0</w:t>
            </w:r>
          </w:p>
        </w:tc>
        <w:tc>
          <w:tcPr>
            <w:tcW w:w="1406" w:type="dxa"/>
            <w:tcBorders>
              <w:top w:val="nil"/>
              <w:left w:val="nil"/>
              <w:bottom w:val="single" w:sz="4" w:space="0" w:color="auto"/>
              <w:right w:val="single" w:sz="4" w:space="0" w:color="auto"/>
            </w:tcBorders>
            <w:shd w:val="clear" w:color="auto" w:fill="auto"/>
            <w:noWrap/>
            <w:vAlign w:val="center"/>
          </w:tcPr>
          <w:p w:rsidR="00E535ED"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4847,4</w:t>
            </w:r>
          </w:p>
        </w:tc>
        <w:tc>
          <w:tcPr>
            <w:tcW w:w="1505" w:type="dxa"/>
            <w:tcBorders>
              <w:top w:val="nil"/>
              <w:left w:val="nil"/>
              <w:bottom w:val="single" w:sz="4" w:space="0" w:color="auto"/>
              <w:right w:val="single" w:sz="4" w:space="0" w:color="auto"/>
            </w:tcBorders>
            <w:shd w:val="clear" w:color="auto" w:fill="auto"/>
            <w:noWrap/>
            <w:vAlign w:val="center"/>
          </w:tcPr>
          <w:p w:rsidR="00E535ED"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97,7</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0408</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Транспорт</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1291,3</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1291,3</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100,0</w:t>
            </w:r>
          </w:p>
        </w:tc>
      </w:tr>
      <w:tr w:rsidR="00A24F8E" w:rsidRPr="006928A6" w:rsidTr="00DA6B5F">
        <w:trPr>
          <w:trHeight w:val="45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0409</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Дорожное хозяйство (дорожные фонды)</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256678,9</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254604,7</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99,2</w:t>
            </w:r>
          </w:p>
        </w:tc>
      </w:tr>
      <w:tr w:rsidR="00A24F8E" w:rsidRPr="006928A6" w:rsidTr="00DA6B5F">
        <w:trPr>
          <w:trHeight w:val="45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0412</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Другие вопросы в области национальной экономики</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1977,7</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1963,7</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99,3</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0501</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Жилищное хозяйство</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2182,8</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2153,5</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98,7</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0502</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Коммунальное хозяйство</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784,1</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778,7</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99,3</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0503</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Благоустройство</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23749,5</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22175,1</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93,4</w:t>
            </w:r>
          </w:p>
        </w:tc>
      </w:tr>
      <w:tr w:rsidR="00A24F8E" w:rsidRPr="006928A6" w:rsidTr="00DA6B5F">
        <w:trPr>
          <w:trHeight w:val="45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0505</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Другие вопросы в области жилищно-коммунального хозяйства</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49742,4</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49612,8</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99,7</w:t>
            </w:r>
          </w:p>
        </w:tc>
      </w:tr>
      <w:tr w:rsidR="00A24F8E" w:rsidRPr="006928A6" w:rsidTr="00DA6B5F">
        <w:trPr>
          <w:trHeight w:val="45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0605</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Другие вопросы в области охраны окружающей среды</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8952,0</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5038,3</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56,3</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0701</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Дошкольное образование</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174617,5</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174581,3</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99,9</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lastRenderedPageBreak/>
              <w:t>0702</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Общее образование</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563970,9</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558285,9</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98,9</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0703</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Дополнительное образование детей</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62002,6</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61999,6</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99,9</w:t>
            </w:r>
          </w:p>
        </w:tc>
      </w:tr>
      <w:tr w:rsidR="00E535ED"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tcPr>
          <w:p w:rsidR="00E535ED"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0705</w:t>
            </w:r>
          </w:p>
        </w:tc>
        <w:tc>
          <w:tcPr>
            <w:tcW w:w="4160" w:type="dxa"/>
            <w:tcBorders>
              <w:top w:val="nil"/>
              <w:left w:val="nil"/>
              <w:bottom w:val="single" w:sz="4" w:space="0" w:color="auto"/>
              <w:right w:val="single" w:sz="4" w:space="0" w:color="auto"/>
            </w:tcBorders>
            <w:shd w:val="clear" w:color="auto" w:fill="auto"/>
            <w:vAlign w:val="center"/>
          </w:tcPr>
          <w:p w:rsidR="00E535ED" w:rsidRPr="006928A6" w:rsidRDefault="00E535ED" w:rsidP="00E81CC9">
            <w:pPr>
              <w:spacing w:after="0" w:line="240" w:lineRule="auto"/>
              <w:rPr>
                <w:rFonts w:ascii="PT Astra Serif" w:eastAsia="Times New Roman" w:hAnsi="PT Astra Serif" w:cs="Arial"/>
                <w:sz w:val="24"/>
                <w:szCs w:val="24"/>
              </w:rPr>
            </w:pPr>
            <w:r w:rsidRPr="00E535ED">
              <w:rPr>
                <w:rFonts w:ascii="PT Astra Serif" w:eastAsia="Times New Roman" w:hAnsi="PT Astra Serif" w:cs="Arial"/>
                <w:sz w:val="24"/>
                <w:szCs w:val="24"/>
              </w:rPr>
              <w:t>Профессиональная подготовка, переподготовка и повышение квалификации</w:t>
            </w:r>
          </w:p>
        </w:tc>
        <w:tc>
          <w:tcPr>
            <w:tcW w:w="1356" w:type="dxa"/>
            <w:tcBorders>
              <w:top w:val="nil"/>
              <w:left w:val="nil"/>
              <w:bottom w:val="single" w:sz="4" w:space="0" w:color="auto"/>
              <w:right w:val="single" w:sz="4" w:space="0" w:color="auto"/>
            </w:tcBorders>
            <w:shd w:val="clear" w:color="auto" w:fill="auto"/>
            <w:noWrap/>
            <w:vAlign w:val="center"/>
          </w:tcPr>
          <w:p w:rsidR="00E535ED" w:rsidRPr="006928A6" w:rsidRDefault="00E535ED"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28,0</w:t>
            </w:r>
          </w:p>
        </w:tc>
        <w:tc>
          <w:tcPr>
            <w:tcW w:w="1406" w:type="dxa"/>
            <w:tcBorders>
              <w:top w:val="nil"/>
              <w:left w:val="nil"/>
              <w:bottom w:val="single" w:sz="4" w:space="0" w:color="auto"/>
              <w:right w:val="single" w:sz="4" w:space="0" w:color="auto"/>
            </w:tcBorders>
            <w:shd w:val="clear" w:color="auto" w:fill="auto"/>
            <w:noWrap/>
            <w:vAlign w:val="center"/>
          </w:tcPr>
          <w:p w:rsidR="00E535ED" w:rsidRPr="006928A6" w:rsidRDefault="00E535ED" w:rsidP="00E535ED">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0</w:t>
            </w:r>
          </w:p>
        </w:tc>
        <w:tc>
          <w:tcPr>
            <w:tcW w:w="1505" w:type="dxa"/>
            <w:tcBorders>
              <w:top w:val="nil"/>
              <w:left w:val="nil"/>
              <w:bottom w:val="single" w:sz="4" w:space="0" w:color="auto"/>
              <w:right w:val="single" w:sz="4" w:space="0" w:color="auto"/>
            </w:tcBorders>
            <w:shd w:val="clear" w:color="auto" w:fill="auto"/>
            <w:noWrap/>
            <w:vAlign w:val="center"/>
          </w:tcPr>
          <w:p w:rsidR="00E535ED" w:rsidRPr="006928A6" w:rsidRDefault="00E535ED"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0</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0707</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Молодёжная политика</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4156,7</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4156,7</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99,9</w:t>
            </w:r>
          </w:p>
        </w:tc>
      </w:tr>
      <w:tr w:rsidR="00A24F8E" w:rsidRPr="006928A6" w:rsidTr="00DA6B5F">
        <w:trPr>
          <w:trHeight w:val="45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0709</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Другие вопросы в области образования</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20296,1</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20281,2</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99,9</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0801</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Культура</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47264,9</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43672,1</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92,4</w:t>
            </w:r>
          </w:p>
        </w:tc>
      </w:tr>
      <w:tr w:rsidR="00A24F8E" w:rsidRPr="006928A6" w:rsidTr="00DA6B5F">
        <w:trPr>
          <w:trHeight w:val="45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0804</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Другие вопросы в области культуры, кинематографии</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129,0</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126,5</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98,1</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1001</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Пенсионное обеспечение</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5809,3</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5474,2</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94,2</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1003</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Социальное обеспечение населения</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7757,1</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6920,1</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89,2</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1004</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Охрана семьи и детства</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47922,4</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47073,9</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98,2</w:t>
            </w:r>
          </w:p>
        </w:tc>
      </w:tr>
      <w:tr w:rsidR="00A24F8E" w:rsidRPr="006928A6" w:rsidTr="00DA6B5F">
        <w:trPr>
          <w:trHeight w:val="450"/>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1006</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Другие вопросы в области социальной политики</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1562,4</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1562,4</w:t>
            </w:r>
          </w:p>
        </w:tc>
        <w:tc>
          <w:tcPr>
            <w:tcW w:w="1505" w:type="dxa"/>
            <w:tcBorders>
              <w:top w:val="nil"/>
              <w:left w:val="nil"/>
              <w:bottom w:val="single" w:sz="4" w:space="0" w:color="auto"/>
              <w:right w:val="single" w:sz="4" w:space="0" w:color="auto"/>
            </w:tcBorders>
            <w:shd w:val="clear" w:color="auto" w:fill="auto"/>
            <w:noWrap/>
            <w:vAlign w:val="center"/>
          </w:tcPr>
          <w:p w:rsidR="00F333FA" w:rsidRPr="006928A6" w:rsidRDefault="00F333FA" w:rsidP="00F333FA">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100,0</w:t>
            </w:r>
          </w:p>
        </w:tc>
      </w:tr>
      <w:tr w:rsidR="00A24F8E" w:rsidRPr="006928A6" w:rsidTr="00DA6B5F">
        <w:trPr>
          <w:trHeight w:val="255"/>
        </w:trPr>
        <w:tc>
          <w:tcPr>
            <w:tcW w:w="1080" w:type="dxa"/>
            <w:tcBorders>
              <w:top w:val="nil"/>
              <w:left w:val="single" w:sz="4" w:space="0" w:color="auto"/>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jc w:val="center"/>
              <w:rPr>
                <w:rFonts w:ascii="PT Astra Serif" w:eastAsia="Times New Roman" w:hAnsi="PT Astra Serif" w:cs="Arial"/>
                <w:sz w:val="24"/>
                <w:szCs w:val="24"/>
              </w:rPr>
            </w:pPr>
            <w:r w:rsidRPr="006928A6">
              <w:rPr>
                <w:rFonts w:ascii="PT Astra Serif" w:eastAsia="Times New Roman" w:hAnsi="PT Astra Serif" w:cs="Arial"/>
                <w:sz w:val="24"/>
                <w:szCs w:val="24"/>
              </w:rPr>
              <w:t>1102</w:t>
            </w:r>
          </w:p>
        </w:tc>
        <w:tc>
          <w:tcPr>
            <w:tcW w:w="4160" w:type="dxa"/>
            <w:tcBorders>
              <w:top w:val="nil"/>
              <w:left w:val="nil"/>
              <w:bottom w:val="single" w:sz="4" w:space="0" w:color="auto"/>
              <w:right w:val="single" w:sz="4" w:space="0" w:color="auto"/>
            </w:tcBorders>
            <w:shd w:val="clear" w:color="auto" w:fill="auto"/>
            <w:vAlign w:val="center"/>
            <w:hideMark/>
          </w:tcPr>
          <w:p w:rsidR="00A24F8E" w:rsidRPr="006928A6" w:rsidRDefault="00A24F8E" w:rsidP="00E81CC9">
            <w:pPr>
              <w:spacing w:after="0" w:line="240" w:lineRule="auto"/>
              <w:rPr>
                <w:rFonts w:ascii="PT Astra Serif" w:eastAsia="Times New Roman" w:hAnsi="PT Astra Serif" w:cs="Arial"/>
                <w:sz w:val="24"/>
                <w:szCs w:val="24"/>
              </w:rPr>
            </w:pPr>
            <w:r w:rsidRPr="006928A6">
              <w:rPr>
                <w:rFonts w:ascii="PT Astra Serif" w:eastAsia="Times New Roman" w:hAnsi="PT Astra Serif" w:cs="Arial"/>
                <w:sz w:val="24"/>
                <w:szCs w:val="24"/>
              </w:rPr>
              <w:t>Массовый спорт</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256,1</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right"/>
              <w:rPr>
                <w:rFonts w:ascii="PT Astra Serif" w:eastAsia="Times New Roman" w:hAnsi="PT Astra Serif" w:cs="Arial"/>
                <w:sz w:val="24"/>
                <w:szCs w:val="24"/>
              </w:rPr>
            </w:pPr>
            <w:r>
              <w:rPr>
                <w:rFonts w:ascii="PT Astra Serif" w:eastAsia="Times New Roman" w:hAnsi="PT Astra Serif" w:cs="Arial"/>
                <w:sz w:val="24"/>
                <w:szCs w:val="24"/>
              </w:rPr>
              <w:t>254,0</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F333FA" w:rsidP="00E81CC9">
            <w:pPr>
              <w:spacing w:after="0" w:line="240" w:lineRule="auto"/>
              <w:jc w:val="center"/>
              <w:rPr>
                <w:rFonts w:ascii="PT Astra Serif" w:eastAsia="Times New Roman" w:hAnsi="PT Astra Serif" w:cs="Arial"/>
                <w:sz w:val="24"/>
                <w:szCs w:val="24"/>
              </w:rPr>
            </w:pPr>
            <w:r>
              <w:rPr>
                <w:rFonts w:ascii="PT Astra Serif" w:eastAsia="Times New Roman" w:hAnsi="PT Astra Serif" w:cs="Arial"/>
                <w:sz w:val="24"/>
                <w:szCs w:val="24"/>
              </w:rPr>
              <w:t>99,2</w:t>
            </w:r>
          </w:p>
        </w:tc>
      </w:tr>
      <w:tr w:rsidR="00A24F8E" w:rsidRPr="006928A6" w:rsidTr="00DA6B5F">
        <w:trPr>
          <w:trHeight w:val="255"/>
        </w:trPr>
        <w:tc>
          <w:tcPr>
            <w:tcW w:w="1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24F8E" w:rsidRPr="006928A6" w:rsidRDefault="00A24F8E" w:rsidP="00E81CC9">
            <w:pPr>
              <w:spacing w:after="0" w:line="240" w:lineRule="auto"/>
              <w:jc w:val="center"/>
              <w:rPr>
                <w:rFonts w:ascii="PT Astra Serif" w:eastAsia="Times New Roman" w:hAnsi="PT Astra Serif" w:cs="Arial"/>
                <w:b/>
                <w:bCs/>
                <w:sz w:val="24"/>
                <w:szCs w:val="24"/>
              </w:rPr>
            </w:pPr>
            <w:r w:rsidRPr="006928A6">
              <w:rPr>
                <w:rFonts w:ascii="PT Astra Serif" w:eastAsia="Times New Roman" w:hAnsi="PT Astra Serif" w:cs="Arial"/>
                <w:b/>
                <w:bCs/>
                <w:sz w:val="24"/>
                <w:szCs w:val="24"/>
              </w:rPr>
              <w:t>Итого</w:t>
            </w:r>
          </w:p>
        </w:tc>
        <w:tc>
          <w:tcPr>
            <w:tcW w:w="4160" w:type="dxa"/>
            <w:tcBorders>
              <w:top w:val="single" w:sz="4" w:space="0" w:color="auto"/>
              <w:left w:val="nil"/>
              <w:bottom w:val="single" w:sz="4" w:space="0" w:color="auto"/>
              <w:right w:val="single" w:sz="4" w:space="0" w:color="auto"/>
            </w:tcBorders>
            <w:shd w:val="clear" w:color="auto" w:fill="auto"/>
            <w:noWrap/>
            <w:vAlign w:val="bottom"/>
            <w:hideMark/>
          </w:tcPr>
          <w:p w:rsidR="00A24F8E" w:rsidRPr="006928A6" w:rsidRDefault="00A24F8E" w:rsidP="00E81CC9">
            <w:pPr>
              <w:spacing w:after="0" w:line="240" w:lineRule="auto"/>
              <w:rPr>
                <w:rFonts w:ascii="PT Astra Serif" w:eastAsia="Times New Roman" w:hAnsi="PT Astra Serif" w:cs="Arial"/>
                <w:b/>
                <w:bCs/>
                <w:sz w:val="24"/>
                <w:szCs w:val="24"/>
              </w:rPr>
            </w:pPr>
            <w:r w:rsidRPr="006928A6">
              <w:rPr>
                <w:rFonts w:ascii="PT Astra Serif" w:eastAsia="Times New Roman" w:hAnsi="PT Astra Serif" w:cs="Arial"/>
                <w:b/>
                <w:bCs/>
                <w:sz w:val="24"/>
                <w:szCs w:val="24"/>
              </w:rPr>
              <w:t> </w:t>
            </w:r>
          </w:p>
        </w:tc>
        <w:tc>
          <w:tcPr>
            <w:tcW w:w="1356" w:type="dxa"/>
            <w:tcBorders>
              <w:top w:val="nil"/>
              <w:left w:val="nil"/>
              <w:bottom w:val="single" w:sz="4" w:space="0" w:color="auto"/>
              <w:right w:val="single" w:sz="4" w:space="0" w:color="auto"/>
            </w:tcBorders>
            <w:shd w:val="clear" w:color="auto" w:fill="auto"/>
            <w:noWrap/>
            <w:vAlign w:val="center"/>
          </w:tcPr>
          <w:p w:rsidR="00A24F8E" w:rsidRPr="006928A6" w:rsidRDefault="00003B82" w:rsidP="00E81CC9">
            <w:pPr>
              <w:spacing w:after="0" w:line="240" w:lineRule="auto"/>
              <w:jc w:val="right"/>
              <w:rPr>
                <w:rFonts w:ascii="PT Astra Serif" w:eastAsia="Times New Roman" w:hAnsi="PT Astra Serif" w:cs="Arial"/>
                <w:b/>
                <w:bCs/>
                <w:sz w:val="24"/>
                <w:szCs w:val="24"/>
              </w:rPr>
            </w:pPr>
            <w:r w:rsidRPr="00003B82">
              <w:rPr>
                <w:rFonts w:ascii="PT Astra Serif" w:eastAsia="Times New Roman" w:hAnsi="PT Astra Serif" w:cs="Arial"/>
                <w:b/>
                <w:bCs/>
                <w:sz w:val="24"/>
                <w:szCs w:val="24"/>
              </w:rPr>
              <w:t>1515375,5</w:t>
            </w:r>
          </w:p>
        </w:tc>
        <w:tc>
          <w:tcPr>
            <w:tcW w:w="1406" w:type="dxa"/>
            <w:tcBorders>
              <w:top w:val="nil"/>
              <w:left w:val="nil"/>
              <w:bottom w:val="single" w:sz="4" w:space="0" w:color="auto"/>
              <w:right w:val="single" w:sz="4" w:space="0" w:color="auto"/>
            </w:tcBorders>
            <w:shd w:val="clear" w:color="auto" w:fill="auto"/>
            <w:noWrap/>
            <w:vAlign w:val="center"/>
          </w:tcPr>
          <w:p w:rsidR="00A24F8E" w:rsidRPr="006928A6" w:rsidRDefault="00003B82" w:rsidP="00E81CC9">
            <w:pPr>
              <w:spacing w:after="0" w:line="240" w:lineRule="auto"/>
              <w:jc w:val="right"/>
              <w:rPr>
                <w:rFonts w:ascii="PT Astra Serif" w:eastAsia="Times New Roman" w:hAnsi="PT Astra Serif" w:cs="Arial"/>
                <w:b/>
                <w:bCs/>
                <w:sz w:val="24"/>
                <w:szCs w:val="24"/>
              </w:rPr>
            </w:pPr>
            <w:r w:rsidRPr="00003B82">
              <w:rPr>
                <w:rFonts w:ascii="PT Astra Serif" w:eastAsia="Times New Roman" w:hAnsi="PT Astra Serif" w:cs="Arial"/>
                <w:b/>
                <w:bCs/>
                <w:sz w:val="24"/>
                <w:szCs w:val="24"/>
              </w:rPr>
              <w:t>1477167,3</w:t>
            </w:r>
          </w:p>
        </w:tc>
        <w:tc>
          <w:tcPr>
            <w:tcW w:w="1505" w:type="dxa"/>
            <w:tcBorders>
              <w:top w:val="nil"/>
              <w:left w:val="nil"/>
              <w:bottom w:val="single" w:sz="4" w:space="0" w:color="auto"/>
              <w:right w:val="single" w:sz="4" w:space="0" w:color="auto"/>
            </w:tcBorders>
            <w:shd w:val="clear" w:color="auto" w:fill="auto"/>
            <w:noWrap/>
            <w:vAlign w:val="center"/>
          </w:tcPr>
          <w:p w:rsidR="00A24F8E" w:rsidRPr="006928A6" w:rsidRDefault="00003B82" w:rsidP="00E81CC9">
            <w:pPr>
              <w:spacing w:after="0" w:line="240" w:lineRule="auto"/>
              <w:jc w:val="center"/>
              <w:rPr>
                <w:rFonts w:ascii="PT Astra Serif" w:eastAsia="Times New Roman" w:hAnsi="PT Astra Serif" w:cs="Arial"/>
                <w:b/>
                <w:sz w:val="24"/>
                <w:szCs w:val="24"/>
              </w:rPr>
            </w:pPr>
            <w:r>
              <w:rPr>
                <w:rFonts w:ascii="PT Astra Serif" w:eastAsia="Times New Roman" w:hAnsi="PT Astra Serif" w:cs="Arial"/>
                <w:b/>
                <w:sz w:val="24"/>
                <w:szCs w:val="24"/>
              </w:rPr>
              <w:t>97,5</w:t>
            </w:r>
          </w:p>
        </w:tc>
      </w:tr>
    </w:tbl>
    <w:p w:rsidR="00A24F8E" w:rsidRPr="00E50DCA" w:rsidRDefault="00A24F8E" w:rsidP="00A24F8E">
      <w:pPr>
        <w:spacing w:after="0" w:line="240" w:lineRule="auto"/>
        <w:ind w:firstLine="709"/>
        <w:jc w:val="both"/>
        <w:rPr>
          <w:rFonts w:ascii="PT Astra Serif" w:hAnsi="PT Astra Serif"/>
          <w:sz w:val="28"/>
          <w:szCs w:val="28"/>
        </w:rPr>
      </w:pPr>
    </w:p>
    <w:p w:rsidR="00A24F8E" w:rsidRPr="00602F63" w:rsidRDefault="00A24F8E" w:rsidP="00A24F8E">
      <w:pPr>
        <w:spacing w:after="0" w:line="240" w:lineRule="auto"/>
        <w:ind w:firstLine="709"/>
        <w:jc w:val="both"/>
        <w:rPr>
          <w:rFonts w:ascii="PT Astra Serif" w:hAnsi="PT Astra Serif"/>
          <w:color w:val="000000" w:themeColor="text1"/>
          <w:sz w:val="28"/>
          <w:szCs w:val="28"/>
        </w:rPr>
      </w:pPr>
      <w:r w:rsidRPr="00602F63">
        <w:rPr>
          <w:rFonts w:ascii="PT Astra Serif" w:hAnsi="PT Astra Serif"/>
          <w:color w:val="000000" w:themeColor="text1"/>
          <w:sz w:val="28"/>
          <w:szCs w:val="28"/>
        </w:rPr>
        <w:t xml:space="preserve">Расходы на выплату заработной платы с начислениями составили </w:t>
      </w:r>
      <w:r w:rsidR="00E97225" w:rsidRPr="00602F63">
        <w:rPr>
          <w:rFonts w:ascii="PT Astra Serif" w:hAnsi="PT Astra Serif"/>
          <w:color w:val="000000" w:themeColor="text1"/>
          <w:sz w:val="28"/>
          <w:szCs w:val="28"/>
        </w:rPr>
        <w:t>205684,5</w:t>
      </w:r>
      <w:r w:rsidRPr="00602F63">
        <w:rPr>
          <w:rFonts w:ascii="PT Astra Serif" w:hAnsi="PT Astra Serif"/>
          <w:color w:val="000000" w:themeColor="text1"/>
          <w:sz w:val="28"/>
          <w:szCs w:val="28"/>
        </w:rPr>
        <w:t xml:space="preserve"> тыс. рублей (1</w:t>
      </w:r>
      <w:r w:rsidR="00E97225" w:rsidRPr="00602F63">
        <w:rPr>
          <w:rFonts w:ascii="PT Astra Serif" w:hAnsi="PT Astra Serif"/>
          <w:color w:val="000000" w:themeColor="text1"/>
          <w:sz w:val="28"/>
          <w:szCs w:val="28"/>
        </w:rPr>
        <w:t>3,9</w:t>
      </w:r>
      <w:r w:rsidRPr="00602F63">
        <w:rPr>
          <w:rFonts w:ascii="PT Astra Serif" w:hAnsi="PT Astra Serif"/>
          <w:color w:val="000000" w:themeColor="text1"/>
          <w:sz w:val="28"/>
          <w:szCs w:val="28"/>
        </w:rPr>
        <w:t xml:space="preserve">%), субсидии на выполнение государственного задания и иные цели </w:t>
      </w:r>
      <w:r w:rsidR="00E97225" w:rsidRPr="00602F63">
        <w:rPr>
          <w:rFonts w:ascii="PT Astra Serif" w:hAnsi="PT Astra Serif"/>
          <w:color w:val="000000" w:themeColor="text1"/>
          <w:sz w:val="28"/>
          <w:szCs w:val="28"/>
        </w:rPr>
        <w:t>–</w:t>
      </w:r>
      <w:r w:rsidRPr="00602F63">
        <w:rPr>
          <w:rFonts w:ascii="PT Astra Serif" w:hAnsi="PT Astra Serif"/>
          <w:color w:val="000000" w:themeColor="text1"/>
          <w:sz w:val="28"/>
          <w:szCs w:val="28"/>
        </w:rPr>
        <w:t xml:space="preserve"> </w:t>
      </w:r>
      <w:r w:rsidR="00E97225" w:rsidRPr="00602F63">
        <w:rPr>
          <w:rFonts w:ascii="PT Astra Serif" w:hAnsi="PT Astra Serif"/>
          <w:color w:val="000000" w:themeColor="text1"/>
          <w:sz w:val="28"/>
          <w:szCs w:val="28"/>
        </w:rPr>
        <w:t>841098,8</w:t>
      </w:r>
      <w:r w:rsidRPr="00602F63">
        <w:rPr>
          <w:rFonts w:ascii="PT Astra Serif" w:hAnsi="PT Astra Serif"/>
          <w:color w:val="000000" w:themeColor="text1"/>
          <w:sz w:val="28"/>
          <w:szCs w:val="28"/>
        </w:rPr>
        <w:t xml:space="preserve"> тыс. рублей (</w:t>
      </w:r>
      <w:r w:rsidR="00E97225" w:rsidRPr="00602F63">
        <w:rPr>
          <w:rFonts w:ascii="PT Astra Serif" w:hAnsi="PT Astra Serif"/>
          <w:color w:val="000000" w:themeColor="text1"/>
          <w:sz w:val="28"/>
          <w:szCs w:val="28"/>
        </w:rPr>
        <w:t>56,9</w:t>
      </w:r>
      <w:r w:rsidRPr="00602F63">
        <w:rPr>
          <w:rFonts w:ascii="PT Astra Serif" w:hAnsi="PT Astra Serif"/>
          <w:color w:val="000000" w:themeColor="text1"/>
          <w:sz w:val="28"/>
          <w:szCs w:val="28"/>
        </w:rPr>
        <w:t>%)</w:t>
      </w:r>
      <w:r w:rsidR="00E97225" w:rsidRPr="00602F63">
        <w:rPr>
          <w:rFonts w:ascii="PT Astra Serif" w:hAnsi="PT Astra Serif"/>
          <w:color w:val="000000" w:themeColor="text1"/>
          <w:sz w:val="28"/>
          <w:szCs w:val="28"/>
        </w:rPr>
        <w:t>.</w:t>
      </w:r>
    </w:p>
    <w:p w:rsidR="00A24F8E" w:rsidRPr="00602F63" w:rsidRDefault="00A24F8E" w:rsidP="00A24F8E">
      <w:pPr>
        <w:spacing w:after="0" w:line="240" w:lineRule="auto"/>
        <w:ind w:firstLine="709"/>
        <w:jc w:val="both"/>
        <w:rPr>
          <w:rFonts w:ascii="PT Astra Serif" w:hAnsi="PT Astra Serif"/>
          <w:color w:val="000000" w:themeColor="text1"/>
          <w:sz w:val="28"/>
          <w:szCs w:val="28"/>
        </w:rPr>
      </w:pPr>
      <w:r w:rsidRPr="00602F63">
        <w:rPr>
          <w:rFonts w:ascii="PT Astra Serif" w:hAnsi="PT Astra Serif"/>
          <w:color w:val="000000" w:themeColor="text1"/>
          <w:sz w:val="28"/>
          <w:szCs w:val="28"/>
        </w:rPr>
        <w:t>Консолидированный бюджет исполнен на 01.01.2</w:t>
      </w:r>
      <w:r w:rsidR="00602F63" w:rsidRPr="00602F63">
        <w:rPr>
          <w:rFonts w:ascii="PT Astra Serif" w:hAnsi="PT Astra Serif"/>
          <w:color w:val="000000" w:themeColor="text1"/>
          <w:sz w:val="28"/>
          <w:szCs w:val="28"/>
        </w:rPr>
        <w:t>5</w:t>
      </w:r>
      <w:r w:rsidRPr="00602F63">
        <w:rPr>
          <w:rFonts w:ascii="PT Astra Serif" w:hAnsi="PT Astra Serif"/>
          <w:color w:val="000000" w:themeColor="text1"/>
          <w:sz w:val="28"/>
          <w:szCs w:val="28"/>
        </w:rPr>
        <w:t xml:space="preserve"> с </w:t>
      </w:r>
      <w:r w:rsidR="00602F63" w:rsidRPr="00602F63">
        <w:rPr>
          <w:rFonts w:ascii="PT Astra Serif" w:hAnsi="PT Astra Serif"/>
          <w:color w:val="000000" w:themeColor="text1"/>
          <w:sz w:val="28"/>
          <w:szCs w:val="28"/>
        </w:rPr>
        <w:t xml:space="preserve">профицитом </w:t>
      </w:r>
      <w:r w:rsidRPr="00602F63">
        <w:rPr>
          <w:rFonts w:ascii="PT Astra Serif" w:hAnsi="PT Astra Serif"/>
          <w:color w:val="000000" w:themeColor="text1"/>
          <w:sz w:val="28"/>
          <w:szCs w:val="28"/>
        </w:rPr>
        <w:t>в общей сумме 1</w:t>
      </w:r>
      <w:r w:rsidR="00602F63" w:rsidRPr="00602F63">
        <w:rPr>
          <w:rFonts w:ascii="PT Astra Serif" w:hAnsi="PT Astra Serif"/>
          <w:color w:val="000000" w:themeColor="text1"/>
          <w:sz w:val="28"/>
          <w:szCs w:val="28"/>
        </w:rPr>
        <w:t>4035,6</w:t>
      </w:r>
      <w:r w:rsidRPr="00602F63">
        <w:rPr>
          <w:rFonts w:ascii="PT Astra Serif" w:hAnsi="PT Astra Serif"/>
          <w:color w:val="000000" w:themeColor="text1"/>
          <w:sz w:val="28"/>
          <w:szCs w:val="28"/>
        </w:rPr>
        <w:t xml:space="preserve"> тыс. рублей.</w:t>
      </w:r>
    </w:p>
    <w:p w:rsidR="000636D9" w:rsidRPr="00D5710B" w:rsidRDefault="00D5710B" w:rsidP="00A24F8E">
      <w:pPr>
        <w:spacing w:after="0" w:line="240" w:lineRule="auto"/>
        <w:ind w:firstLine="708"/>
        <w:jc w:val="both"/>
        <w:rPr>
          <w:rFonts w:ascii="PT Astra Serif" w:eastAsia="Times New Roman" w:hAnsi="PT Astra Serif"/>
          <w:bCs/>
          <w:color w:val="000000" w:themeColor="text1"/>
          <w:sz w:val="28"/>
          <w:szCs w:val="28"/>
        </w:rPr>
      </w:pPr>
      <w:r w:rsidRPr="00D5710B">
        <w:rPr>
          <w:rFonts w:ascii="PT Astra Serif" w:eastAsia="Times New Roman" w:hAnsi="PT Astra Serif"/>
          <w:bCs/>
          <w:color w:val="000000" w:themeColor="text1"/>
          <w:sz w:val="28"/>
          <w:szCs w:val="28"/>
        </w:rPr>
        <w:t>На территории муниципального образования "Мелекесский район" в 2024 году реализовали 4 национальных (региональных) проекта: "Патриотическое воспитание - предусмотрено финансирование на 2867,4 тыс. рублей, исполнение на 01.01.25 составило 2867,4 тыс. рублей, "Успех каждого ребенка" - предусмотрено финансирование на 2933,3 тыс. рублей, исполнение на 01.01.25 составило 2933,3 тыс. рублей, "Культурная среда" - предусмотрено финансирование на 8163,0 тыс. рублей, исполнение на 01.01.25 составило 8163,0 тыс. рублей, "Чистая вода" - предусмотрено финансирование на 24168,1 тыс. рублей, исполнение на 01.01.25 24168,1 тыс. руб.</w:t>
      </w:r>
    </w:p>
    <w:p w:rsidR="0024294B" w:rsidRDefault="0024294B" w:rsidP="00B15348">
      <w:pPr>
        <w:suppressAutoHyphens/>
        <w:spacing w:after="0" w:line="240" w:lineRule="auto"/>
        <w:ind w:firstLine="709"/>
        <w:contextualSpacing/>
        <w:jc w:val="both"/>
        <w:rPr>
          <w:rFonts w:ascii="PT Astra Serif" w:hAnsi="PT Astra Serif"/>
          <w:sz w:val="28"/>
          <w:szCs w:val="28"/>
        </w:rPr>
      </w:pPr>
    </w:p>
    <w:p w:rsidR="00B15348" w:rsidRPr="00380394" w:rsidRDefault="00B15348" w:rsidP="00B15348">
      <w:pPr>
        <w:suppressAutoHyphens/>
        <w:spacing w:after="0" w:line="240" w:lineRule="auto"/>
        <w:ind w:firstLine="709"/>
        <w:contextualSpacing/>
        <w:jc w:val="both"/>
        <w:rPr>
          <w:rFonts w:ascii="PT Astra Serif" w:hAnsi="PT Astra Serif"/>
          <w:sz w:val="28"/>
          <w:szCs w:val="28"/>
        </w:rPr>
      </w:pPr>
      <w:bookmarkStart w:id="0" w:name="_GoBack"/>
      <w:bookmarkEnd w:id="0"/>
      <w:r w:rsidRPr="008762B9">
        <w:rPr>
          <w:rFonts w:ascii="PT Astra Serif" w:hAnsi="PT Astra Serif"/>
          <w:sz w:val="28"/>
          <w:szCs w:val="28"/>
        </w:rPr>
        <w:t>Общий объём бюджетных ассигнований, предусмотренных на реализац</w:t>
      </w:r>
      <w:r>
        <w:rPr>
          <w:rFonts w:ascii="PT Astra Serif" w:hAnsi="PT Astra Serif"/>
          <w:sz w:val="28"/>
          <w:szCs w:val="28"/>
        </w:rPr>
        <w:t>ию муниципальных программ в 2024</w:t>
      </w:r>
      <w:r w:rsidRPr="008762B9">
        <w:rPr>
          <w:rFonts w:ascii="PT Astra Serif" w:hAnsi="PT Astra Serif"/>
          <w:sz w:val="28"/>
          <w:szCs w:val="28"/>
        </w:rPr>
        <w:t xml:space="preserve"> году, составил </w:t>
      </w:r>
      <w:r w:rsidRPr="00380394">
        <w:rPr>
          <w:rFonts w:ascii="PT Astra Serif" w:hAnsi="PT Astra Serif"/>
          <w:sz w:val="28"/>
          <w:szCs w:val="28"/>
        </w:rPr>
        <w:t>1 294 154,02306 тыс. рублей, в том числе:</w:t>
      </w:r>
    </w:p>
    <w:p w:rsidR="00B15348" w:rsidRPr="00380394" w:rsidRDefault="00B15348" w:rsidP="00B15348">
      <w:pPr>
        <w:suppressAutoHyphens/>
        <w:spacing w:after="0" w:line="240" w:lineRule="auto"/>
        <w:ind w:firstLine="709"/>
        <w:contextualSpacing/>
        <w:jc w:val="both"/>
        <w:rPr>
          <w:rFonts w:ascii="PT Astra Serif" w:hAnsi="PT Astra Serif" w:cs="Calibri"/>
          <w:b/>
          <w:bCs/>
          <w:sz w:val="28"/>
          <w:szCs w:val="28"/>
        </w:rPr>
      </w:pPr>
      <w:r w:rsidRPr="00380394">
        <w:rPr>
          <w:rFonts w:ascii="PT Astra Serif" w:hAnsi="PT Astra Serif"/>
          <w:sz w:val="28"/>
          <w:szCs w:val="28"/>
        </w:rPr>
        <w:t xml:space="preserve">за счёт средств федерального бюджета – </w:t>
      </w:r>
      <w:r>
        <w:rPr>
          <w:rFonts w:ascii="PT Astra Serif" w:hAnsi="PT Astra Serif"/>
          <w:sz w:val="28"/>
          <w:szCs w:val="28"/>
        </w:rPr>
        <w:t>196</w:t>
      </w:r>
      <w:r w:rsidRPr="00380394">
        <w:rPr>
          <w:rFonts w:ascii="PT Astra Serif" w:hAnsi="PT Astra Serif"/>
          <w:sz w:val="28"/>
          <w:szCs w:val="28"/>
        </w:rPr>
        <w:t> </w:t>
      </w:r>
      <w:r>
        <w:rPr>
          <w:rFonts w:ascii="PT Astra Serif" w:hAnsi="PT Astra Serif"/>
          <w:sz w:val="28"/>
          <w:szCs w:val="28"/>
        </w:rPr>
        <w:t>116</w:t>
      </w:r>
      <w:r w:rsidRPr="00380394">
        <w:rPr>
          <w:rFonts w:ascii="PT Astra Serif" w:hAnsi="PT Astra Serif"/>
          <w:sz w:val="28"/>
          <w:szCs w:val="28"/>
        </w:rPr>
        <w:t>,84158 рублей;</w:t>
      </w:r>
    </w:p>
    <w:p w:rsidR="00B15348" w:rsidRPr="00380394" w:rsidRDefault="00B15348" w:rsidP="00B15348">
      <w:pPr>
        <w:suppressAutoHyphens/>
        <w:spacing w:after="0" w:line="240" w:lineRule="auto"/>
        <w:ind w:firstLine="709"/>
        <w:contextualSpacing/>
        <w:jc w:val="both"/>
        <w:rPr>
          <w:rFonts w:ascii="PT Astra Serif" w:hAnsi="PT Astra Serif"/>
          <w:sz w:val="28"/>
          <w:szCs w:val="28"/>
        </w:rPr>
      </w:pPr>
      <w:r w:rsidRPr="00380394">
        <w:rPr>
          <w:rFonts w:ascii="PT Astra Serif" w:hAnsi="PT Astra Serif"/>
          <w:sz w:val="28"/>
          <w:szCs w:val="28"/>
        </w:rPr>
        <w:t xml:space="preserve">за счёт средств областного бюджета Ульяновской области – </w:t>
      </w:r>
      <w:r>
        <w:rPr>
          <w:rFonts w:ascii="PT Astra Serif" w:hAnsi="PT Astra Serif"/>
          <w:sz w:val="28"/>
          <w:szCs w:val="28"/>
        </w:rPr>
        <w:t>694 687,53594</w:t>
      </w:r>
      <w:r w:rsidRPr="00380394">
        <w:rPr>
          <w:rFonts w:ascii="PT Astra Serif" w:hAnsi="PT Astra Serif"/>
          <w:sz w:val="28"/>
          <w:szCs w:val="28"/>
        </w:rPr>
        <w:t xml:space="preserve"> тыс. рублей;</w:t>
      </w:r>
    </w:p>
    <w:p w:rsidR="00B15348" w:rsidRPr="008762B9" w:rsidRDefault="00B15348" w:rsidP="00B15348">
      <w:pPr>
        <w:suppressAutoHyphens/>
        <w:spacing w:after="0" w:line="240" w:lineRule="auto"/>
        <w:ind w:firstLine="709"/>
        <w:contextualSpacing/>
        <w:jc w:val="both"/>
        <w:rPr>
          <w:rFonts w:ascii="PT Astra Serif" w:eastAsia="Calibri" w:hAnsi="PT Astra Serif"/>
          <w:sz w:val="28"/>
          <w:szCs w:val="28"/>
        </w:rPr>
      </w:pPr>
      <w:r w:rsidRPr="00380394">
        <w:rPr>
          <w:rFonts w:ascii="PT Astra Serif" w:hAnsi="PT Astra Serif"/>
          <w:sz w:val="28"/>
          <w:szCs w:val="28"/>
        </w:rPr>
        <w:t>за счет средств местного бюджета – 403 349,64554 тыс. рублей.</w:t>
      </w:r>
    </w:p>
    <w:p w:rsidR="00B15348" w:rsidRPr="008762B9" w:rsidRDefault="00B15348" w:rsidP="00B15348">
      <w:pPr>
        <w:suppressAutoHyphens/>
        <w:spacing w:after="0" w:line="240" w:lineRule="auto"/>
        <w:ind w:firstLine="709"/>
        <w:contextualSpacing/>
        <w:jc w:val="both"/>
        <w:rPr>
          <w:rFonts w:ascii="PT Astra Serif" w:hAnsi="PT Astra Serif"/>
          <w:sz w:val="28"/>
          <w:szCs w:val="28"/>
        </w:rPr>
      </w:pPr>
    </w:p>
    <w:p w:rsidR="00B15348" w:rsidRPr="008762B9" w:rsidRDefault="00B15348" w:rsidP="00B15348">
      <w:pPr>
        <w:suppressAutoHyphens/>
        <w:spacing w:after="0" w:line="240" w:lineRule="auto"/>
        <w:ind w:firstLine="709"/>
        <w:contextualSpacing/>
        <w:jc w:val="both"/>
        <w:rPr>
          <w:rFonts w:ascii="PT Astra Serif" w:hAnsi="PT Astra Serif"/>
          <w:sz w:val="28"/>
          <w:szCs w:val="28"/>
        </w:rPr>
      </w:pPr>
    </w:p>
    <w:p w:rsidR="00B15348" w:rsidRPr="008762B9" w:rsidRDefault="00B15348" w:rsidP="00B15348">
      <w:pPr>
        <w:suppressAutoHyphens/>
        <w:spacing w:after="0" w:line="240" w:lineRule="auto"/>
        <w:ind w:firstLine="709"/>
        <w:contextualSpacing/>
        <w:jc w:val="both"/>
        <w:rPr>
          <w:rFonts w:ascii="PT Astra Serif" w:hAnsi="PT Astra Serif"/>
          <w:sz w:val="28"/>
          <w:szCs w:val="28"/>
        </w:rPr>
      </w:pPr>
    </w:p>
    <w:p w:rsidR="00B15348" w:rsidRPr="008762B9" w:rsidRDefault="00B15348" w:rsidP="00B15348">
      <w:pPr>
        <w:suppressAutoHyphens/>
        <w:spacing w:after="0" w:line="240" w:lineRule="auto"/>
        <w:ind w:firstLine="709"/>
        <w:contextualSpacing/>
        <w:jc w:val="both"/>
        <w:rPr>
          <w:rFonts w:ascii="PT Astra Serif" w:hAnsi="PT Astra Serif"/>
          <w:sz w:val="28"/>
          <w:szCs w:val="28"/>
        </w:rPr>
      </w:pPr>
      <w:r w:rsidRPr="008762B9">
        <w:rPr>
          <w:rFonts w:ascii="PT Astra Serif" w:hAnsi="PT Astra Serif"/>
          <w:noProof/>
          <w:sz w:val="28"/>
          <w:szCs w:val="28"/>
        </w:rPr>
        <w:lastRenderedPageBreak/>
        <w:drawing>
          <wp:inline distT="0" distB="0" distL="0" distR="0">
            <wp:extent cx="5200650" cy="3219450"/>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rsidR="00B15348" w:rsidRPr="008762B9" w:rsidRDefault="00B15348" w:rsidP="00B15348">
      <w:pPr>
        <w:suppressAutoHyphens/>
        <w:spacing w:after="0" w:line="240" w:lineRule="auto"/>
        <w:contextualSpacing/>
        <w:jc w:val="both"/>
        <w:rPr>
          <w:rFonts w:ascii="PT Astra Serif" w:hAnsi="PT Astra Serif"/>
          <w:noProof/>
          <w:sz w:val="28"/>
          <w:szCs w:val="28"/>
        </w:rPr>
      </w:pPr>
    </w:p>
    <w:p w:rsidR="00B15348" w:rsidRPr="008762B9" w:rsidRDefault="00B15348" w:rsidP="00B15348">
      <w:pPr>
        <w:suppressAutoHyphens/>
        <w:spacing w:after="0" w:line="240" w:lineRule="auto"/>
        <w:ind w:firstLine="709"/>
        <w:contextualSpacing/>
        <w:jc w:val="both"/>
        <w:rPr>
          <w:rFonts w:ascii="PT Astra Serif" w:hAnsi="PT Astra Serif" w:cs="PT Astra Serif"/>
          <w:sz w:val="28"/>
          <w:szCs w:val="28"/>
        </w:rPr>
      </w:pPr>
      <w:r w:rsidRPr="008762B9">
        <w:rPr>
          <w:rFonts w:ascii="PT Astra Serif" w:hAnsi="PT Astra Serif"/>
          <w:sz w:val="28"/>
          <w:szCs w:val="28"/>
        </w:rPr>
        <w:t>По итогам реализац</w:t>
      </w:r>
      <w:r>
        <w:rPr>
          <w:rFonts w:ascii="PT Astra Serif" w:hAnsi="PT Astra Serif"/>
          <w:sz w:val="28"/>
          <w:szCs w:val="28"/>
        </w:rPr>
        <w:t>ии муниципальных программ в 2024</w:t>
      </w:r>
      <w:r w:rsidRPr="008762B9">
        <w:rPr>
          <w:rFonts w:ascii="PT Astra Serif" w:hAnsi="PT Astra Serif"/>
          <w:sz w:val="28"/>
          <w:szCs w:val="28"/>
        </w:rPr>
        <w:t xml:space="preserve"> году освоение средств составило </w:t>
      </w:r>
      <w:r>
        <w:rPr>
          <w:rFonts w:ascii="PT Astra Serif" w:hAnsi="PT Astra Serif" w:cs="Calibri"/>
          <w:bCs/>
          <w:sz w:val="28"/>
          <w:szCs w:val="28"/>
        </w:rPr>
        <w:t>1 279 484,22552 тыс.</w:t>
      </w:r>
      <w:r w:rsidRPr="008762B9">
        <w:rPr>
          <w:rFonts w:ascii="PT Astra Serif" w:hAnsi="PT Astra Serif" w:cs="Calibri"/>
          <w:bCs/>
          <w:sz w:val="28"/>
          <w:szCs w:val="28"/>
        </w:rPr>
        <w:t xml:space="preserve"> </w:t>
      </w:r>
      <w:r w:rsidRPr="008762B9">
        <w:rPr>
          <w:rFonts w:ascii="PT Astra Serif" w:hAnsi="PT Astra Serif"/>
          <w:sz w:val="28"/>
          <w:szCs w:val="28"/>
        </w:rPr>
        <w:t>рублей (</w:t>
      </w:r>
      <w:r>
        <w:rPr>
          <w:rFonts w:ascii="PT Astra Serif" w:hAnsi="PT Astra Serif" w:cs="PT Astra Serif"/>
          <w:sz w:val="28"/>
          <w:szCs w:val="28"/>
        </w:rPr>
        <w:t>98,9</w:t>
      </w:r>
      <w:r w:rsidRPr="008762B9">
        <w:rPr>
          <w:rFonts w:ascii="PT Astra Serif" w:hAnsi="PT Astra Serif" w:cs="PT Astra Serif"/>
          <w:sz w:val="28"/>
          <w:szCs w:val="28"/>
        </w:rPr>
        <w:t xml:space="preserve"> % от пред</w:t>
      </w:r>
      <w:r>
        <w:rPr>
          <w:rFonts w:ascii="PT Astra Serif" w:hAnsi="PT Astra Serif" w:cs="PT Astra Serif"/>
          <w:sz w:val="28"/>
          <w:szCs w:val="28"/>
        </w:rPr>
        <w:t>усмотренного объема), что на 0,5% выше уровня 2023</w:t>
      </w:r>
      <w:r w:rsidRPr="008762B9">
        <w:rPr>
          <w:rFonts w:ascii="PT Astra Serif" w:hAnsi="PT Astra Serif" w:cs="PT Astra Serif"/>
          <w:sz w:val="28"/>
          <w:szCs w:val="28"/>
        </w:rPr>
        <w:t xml:space="preserve"> года, из них:</w:t>
      </w:r>
    </w:p>
    <w:p w:rsidR="00B15348" w:rsidRPr="00D14A24" w:rsidRDefault="00B15348" w:rsidP="00B15348">
      <w:pPr>
        <w:suppressAutoHyphens/>
        <w:spacing w:after="0" w:line="240" w:lineRule="auto"/>
        <w:ind w:firstLine="709"/>
        <w:contextualSpacing/>
        <w:jc w:val="both"/>
        <w:rPr>
          <w:rFonts w:ascii="PT Astra Serif" w:hAnsi="PT Astra Serif" w:cs="Calibri"/>
          <w:b/>
          <w:bCs/>
          <w:sz w:val="28"/>
          <w:szCs w:val="28"/>
        </w:rPr>
      </w:pPr>
      <w:r w:rsidRPr="00D14A24">
        <w:rPr>
          <w:rFonts w:ascii="PT Astra Serif" w:hAnsi="PT Astra Serif"/>
          <w:sz w:val="28"/>
          <w:szCs w:val="28"/>
        </w:rPr>
        <w:t>за счёт средств федерального бюджета – 195347,85836 рублей;</w:t>
      </w:r>
    </w:p>
    <w:p w:rsidR="00B15348" w:rsidRPr="00D14A24" w:rsidRDefault="00B15348" w:rsidP="00B15348">
      <w:pPr>
        <w:suppressAutoHyphens/>
        <w:spacing w:after="0" w:line="240" w:lineRule="auto"/>
        <w:ind w:firstLine="709"/>
        <w:contextualSpacing/>
        <w:jc w:val="both"/>
        <w:rPr>
          <w:rFonts w:ascii="PT Astra Serif" w:hAnsi="PT Astra Serif"/>
          <w:sz w:val="28"/>
          <w:szCs w:val="28"/>
        </w:rPr>
      </w:pPr>
      <w:r>
        <w:rPr>
          <w:rFonts w:ascii="PT Astra Serif" w:hAnsi="PT Astra Serif"/>
          <w:sz w:val="28"/>
          <w:szCs w:val="28"/>
        </w:rPr>
        <w:t>за счёт средств</w:t>
      </w:r>
      <w:r w:rsidRPr="00D14A24">
        <w:rPr>
          <w:rFonts w:ascii="PT Astra Serif" w:hAnsi="PT Astra Serif"/>
          <w:sz w:val="28"/>
          <w:szCs w:val="28"/>
        </w:rPr>
        <w:t xml:space="preserve"> бюджета Ульяновской области –</w:t>
      </w:r>
      <w:r>
        <w:rPr>
          <w:rFonts w:ascii="PT Astra Serif" w:hAnsi="PT Astra Serif"/>
          <w:sz w:val="28"/>
          <w:szCs w:val="28"/>
        </w:rPr>
        <w:t xml:space="preserve"> </w:t>
      </w:r>
      <w:r w:rsidRPr="00D14A24">
        <w:rPr>
          <w:rFonts w:ascii="PT Astra Serif" w:hAnsi="PT Astra Serif"/>
          <w:sz w:val="28"/>
          <w:szCs w:val="28"/>
        </w:rPr>
        <w:t>693 227,80026тыс. рублей;</w:t>
      </w:r>
    </w:p>
    <w:p w:rsidR="00B15348" w:rsidRPr="008762B9" w:rsidRDefault="00B15348" w:rsidP="00B15348">
      <w:pPr>
        <w:suppressAutoHyphens/>
        <w:spacing w:after="0" w:line="240" w:lineRule="auto"/>
        <w:ind w:firstLine="709"/>
        <w:contextualSpacing/>
        <w:jc w:val="both"/>
        <w:rPr>
          <w:rFonts w:ascii="PT Astra Serif" w:hAnsi="PT Astra Serif"/>
          <w:sz w:val="28"/>
          <w:szCs w:val="28"/>
        </w:rPr>
      </w:pPr>
      <w:r w:rsidRPr="00D14A24">
        <w:rPr>
          <w:rFonts w:ascii="PT Astra Serif" w:hAnsi="PT Astra Serif"/>
          <w:sz w:val="28"/>
          <w:szCs w:val="28"/>
        </w:rPr>
        <w:t>за счет средств местного бюджета – 390 908,56690 рублей.</w:t>
      </w:r>
    </w:p>
    <w:p w:rsidR="00B15348" w:rsidRDefault="00B15348" w:rsidP="00B15348">
      <w:pPr>
        <w:suppressAutoHyphens/>
        <w:spacing w:after="0" w:line="240" w:lineRule="auto"/>
        <w:ind w:firstLine="709"/>
        <w:contextualSpacing/>
        <w:jc w:val="both"/>
        <w:rPr>
          <w:rFonts w:ascii="PT Astra Serif" w:hAnsi="PT Astra Serif" w:cs="PT Astra Serif"/>
          <w:sz w:val="28"/>
          <w:szCs w:val="28"/>
        </w:rPr>
      </w:pPr>
      <w:r w:rsidRPr="008762B9">
        <w:rPr>
          <w:rFonts w:ascii="PT Astra Serif" w:hAnsi="PT Astra Serif" w:cs="PT Astra Serif"/>
          <w:sz w:val="28"/>
          <w:szCs w:val="28"/>
        </w:rPr>
        <w:t xml:space="preserve"> Степень соотношения фактического и запланированного объёмов финансового обеспечения реализации мероприятий </w:t>
      </w:r>
      <w:r w:rsidRPr="008762B9">
        <w:rPr>
          <w:rFonts w:ascii="PT Astra Serif" w:eastAsia="Calibri" w:hAnsi="PT Astra Serif"/>
          <w:sz w:val="28"/>
          <w:szCs w:val="28"/>
        </w:rPr>
        <w:t>муниципальных программ</w:t>
      </w:r>
      <w:r>
        <w:rPr>
          <w:rFonts w:ascii="PT Astra Serif" w:hAnsi="PT Astra Serif" w:cs="PT Astra Serif"/>
          <w:sz w:val="28"/>
          <w:szCs w:val="28"/>
        </w:rPr>
        <w:t xml:space="preserve"> составила 98,9</w:t>
      </w:r>
      <w:r w:rsidRPr="008762B9">
        <w:rPr>
          <w:rFonts w:ascii="PT Astra Serif" w:hAnsi="PT Astra Serif" w:cs="PT Astra Serif"/>
          <w:sz w:val="28"/>
          <w:szCs w:val="28"/>
        </w:rPr>
        <w:t xml:space="preserve"> %.</w:t>
      </w:r>
    </w:p>
    <w:p w:rsidR="001F7E67" w:rsidRDefault="00D5710B" w:rsidP="00B86B42">
      <w:pPr>
        <w:spacing w:after="0" w:line="240" w:lineRule="auto"/>
        <w:ind w:firstLine="708"/>
        <w:jc w:val="both"/>
        <w:rPr>
          <w:rFonts w:ascii="PT Astra Serif" w:hAnsi="PT Astra Serif"/>
          <w:sz w:val="28"/>
          <w:szCs w:val="28"/>
        </w:rPr>
      </w:pPr>
      <w:r w:rsidRPr="00D5710B">
        <w:rPr>
          <w:rFonts w:ascii="PT Astra Serif" w:hAnsi="PT Astra Serif"/>
          <w:sz w:val="28"/>
          <w:szCs w:val="28"/>
        </w:rPr>
        <w:t>Просроченная кредиторская задолженность с учетом бюджетных учреждений на 01.01.2025 составляет 103748,7 тыс. рублей (3990,4 тыс. рублей по казенным, 99758,2 тыс. рублей - по бюджетным учреждениям), из них по налогам и отчислениям во внебюджетные фонды - 74169,5 тыс. рублей (или 71,5 % от общей суммы), перед поставщиками и подрядчиками 29579,2 тыс. рублей (или 28,5% от общей суммы задолженности), в том числе:  КОСГУ 223 - 2794,0 тыс. рублей, КОСГУ 224 - 1272,5 тыс. рублей, по КОСГУ 225 - 14144,9 тыс. рублей, по КОСГУ 226 - 4762,6 тыс. рублей.</w:t>
      </w:r>
    </w:p>
    <w:p w:rsidR="001F7E67" w:rsidRDefault="001F7E67" w:rsidP="00B86B42">
      <w:pPr>
        <w:spacing w:after="0" w:line="240" w:lineRule="auto"/>
        <w:ind w:firstLine="708"/>
        <w:jc w:val="both"/>
        <w:rPr>
          <w:rFonts w:ascii="PT Astra Serif" w:hAnsi="PT Astra Serif"/>
          <w:sz w:val="28"/>
          <w:szCs w:val="28"/>
        </w:rPr>
      </w:pPr>
    </w:p>
    <w:p w:rsidR="001F7E67" w:rsidRDefault="001F7E67" w:rsidP="00B86B42">
      <w:pPr>
        <w:spacing w:after="0" w:line="240" w:lineRule="auto"/>
        <w:ind w:firstLine="708"/>
        <w:jc w:val="both"/>
        <w:rPr>
          <w:rFonts w:ascii="PT Astra Serif" w:hAnsi="PT Astra Serif"/>
          <w:sz w:val="28"/>
          <w:szCs w:val="28"/>
        </w:rPr>
      </w:pPr>
    </w:p>
    <w:p w:rsidR="001F7E67" w:rsidRDefault="001F7E67" w:rsidP="001F7E67">
      <w:pPr>
        <w:spacing w:after="0" w:line="240" w:lineRule="auto"/>
        <w:jc w:val="both"/>
        <w:rPr>
          <w:rFonts w:ascii="PT Astra Serif" w:hAnsi="PT Astra Serif"/>
          <w:sz w:val="28"/>
          <w:szCs w:val="28"/>
        </w:rPr>
      </w:pPr>
      <w:r>
        <w:rPr>
          <w:rFonts w:ascii="PT Astra Serif" w:hAnsi="PT Astra Serif"/>
          <w:sz w:val="28"/>
          <w:szCs w:val="28"/>
        </w:rPr>
        <w:t>Начальник финансового управления                                                 С.В.Сысуева</w:t>
      </w:r>
    </w:p>
    <w:sectPr w:rsidR="001F7E67" w:rsidSect="0009727F">
      <w:pgSz w:w="11906" w:h="16838"/>
      <w:pgMar w:top="1134" w:right="566"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CC"/>
    <w:family w:val="roman"/>
    <w:pitch w:val="variable"/>
    <w:sig w:usb0="00000001" w:usb1="5000204B" w:usb2="00000020" w:usb3="00000000" w:csb0="00000097" w:csb1="00000000"/>
  </w:font>
  <w:font w:name="Arial CYR">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1B6B6A"/>
    <w:rsid w:val="00003B82"/>
    <w:rsid w:val="000636D9"/>
    <w:rsid w:val="00073DED"/>
    <w:rsid w:val="00092D11"/>
    <w:rsid w:val="0009727F"/>
    <w:rsid w:val="001B6B6A"/>
    <w:rsid w:val="001F7E67"/>
    <w:rsid w:val="00227A6A"/>
    <w:rsid w:val="0024294B"/>
    <w:rsid w:val="00333F13"/>
    <w:rsid w:val="00345A55"/>
    <w:rsid w:val="003A7FCC"/>
    <w:rsid w:val="004F6EE8"/>
    <w:rsid w:val="0050388F"/>
    <w:rsid w:val="00565C05"/>
    <w:rsid w:val="005B003E"/>
    <w:rsid w:val="005D1443"/>
    <w:rsid w:val="005F4BBF"/>
    <w:rsid w:val="00602F63"/>
    <w:rsid w:val="006D504A"/>
    <w:rsid w:val="0078411A"/>
    <w:rsid w:val="007F5131"/>
    <w:rsid w:val="008D5BFC"/>
    <w:rsid w:val="00920C35"/>
    <w:rsid w:val="009506DE"/>
    <w:rsid w:val="00A24F8E"/>
    <w:rsid w:val="00B15348"/>
    <w:rsid w:val="00B838FD"/>
    <w:rsid w:val="00B86B42"/>
    <w:rsid w:val="00D5710B"/>
    <w:rsid w:val="00DA6B5F"/>
    <w:rsid w:val="00DD6872"/>
    <w:rsid w:val="00DE59D3"/>
    <w:rsid w:val="00E535ED"/>
    <w:rsid w:val="00E81CC9"/>
    <w:rsid w:val="00E97225"/>
    <w:rsid w:val="00F333FA"/>
    <w:rsid w:val="00F733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3DE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1B6B6A"/>
    <w:pPr>
      <w:spacing w:after="0" w:line="240" w:lineRule="auto"/>
      <w:jc w:val="both"/>
    </w:pPr>
    <w:rPr>
      <w:rFonts w:ascii="Times New Roman" w:eastAsia="Times New Roman" w:hAnsi="Times New Roman" w:cs="Times New Roman"/>
      <w:b/>
      <w:bCs/>
      <w:sz w:val="28"/>
      <w:szCs w:val="24"/>
    </w:rPr>
  </w:style>
  <w:style w:type="character" w:customStyle="1" w:styleId="a4">
    <w:name w:val="Основной текст Знак"/>
    <w:basedOn w:val="a0"/>
    <w:link w:val="a3"/>
    <w:semiHidden/>
    <w:rsid w:val="001B6B6A"/>
    <w:rPr>
      <w:rFonts w:ascii="Times New Roman" w:eastAsia="Times New Roman" w:hAnsi="Times New Roman" w:cs="Times New Roman"/>
      <w:b/>
      <w:bCs/>
      <w:sz w:val="28"/>
      <w:szCs w:val="24"/>
    </w:rPr>
  </w:style>
  <w:style w:type="paragraph" w:customStyle="1" w:styleId="a5">
    <w:name w:val="Содержимое таблицы"/>
    <w:basedOn w:val="a"/>
    <w:rsid w:val="001B6B6A"/>
    <w:pPr>
      <w:suppressLineNumbers/>
      <w:suppressAutoHyphens/>
      <w:spacing w:after="0" w:line="240" w:lineRule="auto"/>
    </w:pPr>
    <w:rPr>
      <w:rFonts w:ascii="Times New Roman" w:eastAsia="Times New Roman" w:hAnsi="Times New Roman" w:cs="Times New Roman"/>
      <w:sz w:val="24"/>
      <w:szCs w:val="24"/>
      <w:lang w:eastAsia="ar-SA"/>
    </w:rPr>
  </w:style>
  <w:style w:type="paragraph" w:styleId="2">
    <w:name w:val="Body Text Indent 2"/>
    <w:basedOn w:val="a"/>
    <w:link w:val="20"/>
    <w:uiPriority w:val="99"/>
    <w:semiHidden/>
    <w:unhideWhenUsed/>
    <w:rsid w:val="00B86B42"/>
    <w:pPr>
      <w:spacing w:after="120" w:line="480" w:lineRule="auto"/>
      <w:ind w:left="283"/>
    </w:pPr>
    <w:rPr>
      <w:rFonts w:ascii="Calibri" w:eastAsia="Times New Roman" w:hAnsi="Calibri" w:cs="Times New Roman"/>
    </w:rPr>
  </w:style>
  <w:style w:type="character" w:customStyle="1" w:styleId="20">
    <w:name w:val="Основной текст с отступом 2 Знак"/>
    <w:basedOn w:val="a0"/>
    <w:link w:val="2"/>
    <w:uiPriority w:val="99"/>
    <w:semiHidden/>
    <w:rsid w:val="00B86B42"/>
    <w:rPr>
      <w:rFonts w:ascii="Calibri" w:eastAsia="Times New Roman" w:hAnsi="Calibri" w:cs="Times New Roman"/>
      <w:lang w:eastAsia="ru-RU"/>
    </w:rPr>
  </w:style>
  <w:style w:type="paragraph" w:styleId="a6">
    <w:name w:val="Balloon Text"/>
    <w:basedOn w:val="a"/>
    <w:link w:val="a7"/>
    <w:uiPriority w:val="99"/>
    <w:semiHidden/>
    <w:unhideWhenUsed/>
    <w:rsid w:val="000636D9"/>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0636D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3916711">
      <w:bodyDiv w:val="1"/>
      <w:marLeft w:val="0"/>
      <w:marRight w:val="0"/>
      <w:marTop w:val="0"/>
      <w:marBottom w:val="0"/>
      <w:divBdr>
        <w:top w:val="none" w:sz="0" w:space="0" w:color="auto"/>
        <w:left w:val="none" w:sz="0" w:space="0" w:color="auto"/>
        <w:bottom w:val="none" w:sz="0" w:space="0" w:color="auto"/>
        <w:right w:val="none" w:sz="0" w:space="0" w:color="auto"/>
      </w:divBdr>
    </w:div>
    <w:div w:id="1697584985">
      <w:bodyDiv w:val="1"/>
      <w:marLeft w:val="0"/>
      <w:marRight w:val="0"/>
      <w:marTop w:val="0"/>
      <w:marBottom w:val="0"/>
      <w:divBdr>
        <w:top w:val="none" w:sz="0" w:space="0" w:color="auto"/>
        <w:left w:val="none" w:sz="0" w:space="0" w:color="auto"/>
        <w:bottom w:val="none" w:sz="0" w:space="0" w:color="auto"/>
        <w:right w:val="none" w:sz="0" w:space="0" w:color="auto"/>
      </w:divBdr>
    </w:div>
    <w:div w:id="1736003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chart" Target="charts/chart1.xml"/><Relationship Id="rId4"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chart1.xml><?xml version="1.0" encoding="utf-8"?>
<c:chartSpace xmlns:c="http://schemas.openxmlformats.org/drawingml/2006/chart" xmlns:a="http://schemas.openxmlformats.org/drawingml/2006/main" xmlns:r="http://schemas.openxmlformats.org/officeDocument/2006/relationships">
  <c:lang val="ru-RU"/>
  <c:chart>
    <c:title>
      <c:tx>
        <c:rich>
          <a:bodyPr rot="0" spcFirstLastPara="1" vertOverflow="ellipsis" vert="horz" wrap="square" anchor="ctr" anchorCtr="1"/>
          <a:lstStyle/>
          <a:p>
            <a:pPr>
              <a:defRPr sz="1800" b="0" i="0" u="none" strike="noStrike" kern="1200" spc="0" baseline="0">
                <a:solidFill>
                  <a:schemeClr val="tx1">
                    <a:lumMod val="65000"/>
                    <a:lumOff val="35000"/>
                  </a:schemeClr>
                </a:solidFill>
                <a:latin typeface="+mn-lt"/>
                <a:ea typeface="+mn-ea"/>
                <a:cs typeface="+mn-cs"/>
              </a:defRPr>
            </a:pPr>
            <a:r>
              <a:rPr lang="ru-RU" sz="1800" b="1" i="0" baseline="0"/>
              <a:t>Бюджетные ассигнования</a:t>
            </a:r>
          </a:p>
        </c:rich>
      </c:tx>
      <c:layout/>
      <c:spPr>
        <a:noFill/>
        <a:ln>
          <a:noFill/>
        </a:ln>
        <a:effectLst/>
      </c:spPr>
    </c:title>
    <c:plotArea>
      <c:layout/>
      <c:pieChart>
        <c:varyColors val="1"/>
        <c:ser>
          <c:idx val="0"/>
          <c:order val="0"/>
          <c:dPt>
            <c:idx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A39A-426B-9E8F-FE253142EB5A}"/>
              </c:ext>
            </c:extLst>
          </c:dPt>
          <c:dPt>
            <c:idx val="1"/>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A39A-426B-9E8F-FE253142EB5A}"/>
              </c:ext>
            </c:extLst>
          </c:dPt>
          <c:dPt>
            <c:idx val="2"/>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A39A-426B-9E8F-FE253142EB5A}"/>
              </c:ext>
            </c:extLst>
          </c:dPt>
          <c:dLbls>
            <c:dLbl>
              <c:idx val="0"/>
              <c:layout/>
              <c:showVal val="1"/>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1-A39A-426B-9E8F-FE253142EB5A}"/>
                </c:ext>
              </c:extLst>
            </c:dLbl>
            <c:dLbl>
              <c:idx val="1"/>
              <c:layout/>
              <c:showVal val="1"/>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3-A39A-426B-9E8F-FE253142EB5A}"/>
                </c:ext>
              </c:extLst>
            </c:dLbl>
            <c:dLbl>
              <c:idx val="2"/>
              <c:layout/>
              <c:showVal val="1"/>
              <c:extLst xmlns:c16r2="http://schemas.microsoft.com/office/drawing/2015/06/chart">
                <c:ext xmlns:c15="http://schemas.microsoft.com/office/drawing/2012/chart" uri="{CE6537A1-D6FC-4f65-9D91-7224C49458BB}">
                  <c15:layout/>
                </c:ext>
                <c:ext xmlns:c16="http://schemas.microsoft.com/office/drawing/2014/chart" uri="{C3380CC4-5D6E-409C-BE32-E72D297353CC}">
                  <c16:uniqueId val="{00000005-A39A-426B-9E8F-FE253142EB5A}"/>
                </c:ext>
              </c:extLst>
            </c:dLbl>
            <c:delete val="1"/>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extLst xmlns:c16r2="http://schemas.microsoft.com/office/drawing/2015/06/chart">
              <c:ext xmlns:c15="http://schemas.microsoft.com/office/drawing/2012/chart" uri="{CE6537A1-D6FC-4f65-9D91-7224C49458BB}"/>
            </c:extLst>
          </c:dLbls>
          <c:cat>
            <c:strRef>
              <c:f>Sheet1!$C$5:$C$7</c:f>
              <c:strCache>
                <c:ptCount val="3"/>
                <c:pt idx="0">
                  <c:v>средства федерального бюджета</c:v>
                </c:pt>
                <c:pt idx="1">
                  <c:v>средства областного бюджета</c:v>
                </c:pt>
                <c:pt idx="2">
                  <c:v>средства местного бюджета</c:v>
                </c:pt>
              </c:strCache>
            </c:strRef>
          </c:cat>
          <c:val>
            <c:numRef>
              <c:f>Sheet1!$E$5:$E$7</c:f>
              <c:numCache>
                <c:formatCode>0.0%</c:formatCode>
                <c:ptCount val="3"/>
                <c:pt idx="0">
                  <c:v>0.10199999999999998</c:v>
                </c:pt>
                <c:pt idx="1">
                  <c:v>0.6080000000000001</c:v>
                </c:pt>
                <c:pt idx="2">
                  <c:v>0.29000000000000004</c:v>
                </c:pt>
              </c:numCache>
            </c:numRef>
          </c:val>
          <c:extLst xmlns:c16r2="http://schemas.microsoft.com/office/drawing/2015/06/chart">
            <c:ext xmlns:c16="http://schemas.microsoft.com/office/drawing/2014/chart" uri="{C3380CC4-5D6E-409C-BE32-E72D297353CC}">
              <c16:uniqueId val="{00000006-A39A-426B-9E8F-FE253142EB5A}"/>
            </c:ext>
          </c:extLst>
        </c:ser>
        <c:ser>
          <c:idx val="1"/>
          <c:order val="1"/>
          <c:dPt>
            <c:idx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8-A39A-426B-9E8F-FE253142EB5A}"/>
              </c:ext>
            </c:extLst>
          </c:dPt>
          <c:dPt>
            <c:idx val="1"/>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A-A39A-426B-9E8F-FE253142EB5A}"/>
              </c:ext>
            </c:extLst>
          </c:dPt>
          <c:dPt>
            <c:idx val="2"/>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C-A39A-426B-9E8F-FE253142EB5A}"/>
              </c:ext>
            </c:extLst>
          </c:dPt>
          <c:cat>
            <c:strRef>
              <c:f>Sheet1!$C$5:$C$7</c:f>
              <c:strCache>
                <c:ptCount val="3"/>
                <c:pt idx="0">
                  <c:v>средства федерального бюджета</c:v>
                </c:pt>
                <c:pt idx="1">
                  <c:v>средства областного бюджета</c:v>
                </c:pt>
                <c:pt idx="2">
                  <c:v>средства местного бюджета</c:v>
                </c:pt>
              </c:strCache>
            </c:strRef>
          </c:cat>
          <c:val>
            <c:numRef>
              <c:f>Sheet1!$E$5:$E$7</c:f>
              <c:numCache>
                <c:formatCode>0.0%</c:formatCode>
                <c:ptCount val="3"/>
                <c:pt idx="0">
                  <c:v>0.10199999999999998</c:v>
                </c:pt>
                <c:pt idx="1">
                  <c:v>0.6080000000000001</c:v>
                </c:pt>
                <c:pt idx="2">
                  <c:v>0.29000000000000004</c:v>
                </c:pt>
              </c:numCache>
            </c:numRef>
          </c:val>
          <c:extLst xmlns:c16r2="http://schemas.microsoft.com/office/drawing/2015/06/chart">
            <c:ext xmlns:c16="http://schemas.microsoft.com/office/drawing/2014/chart" uri="{C3380CC4-5D6E-409C-BE32-E72D297353CC}">
              <c16:uniqueId val="{0000000D-A39A-426B-9E8F-FE253142EB5A}"/>
            </c:ext>
          </c:extLst>
        </c:ser>
        <c:dLbls/>
        <c:firstSliceAng val="0"/>
      </c:pieChart>
      <c:spPr>
        <a:noFill/>
        <a:ln>
          <a:noFill/>
        </a:ln>
        <a:effectLst/>
      </c:spPr>
    </c:plotArea>
    <c:legend>
      <c:legendPos val="b"/>
      <c:layout>
        <c:manualLayout>
          <c:xMode val="edge"/>
          <c:yMode val="edge"/>
          <c:x val="0.16406218453462554"/>
          <c:y val="0.79782944291726843"/>
          <c:w val="0.72315768221280041"/>
          <c:h val="0.17850191802947712"/>
        </c:manualLayout>
      </c:layout>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zero"/>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A69EE4-2B6B-4272-BC1E-73E8676F0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TotalTime>
  <Pages>7</Pages>
  <Words>2000</Words>
  <Characters>11406</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16</cp:revision>
  <cp:lastPrinted>2025-03-24T11:28:00Z</cp:lastPrinted>
  <dcterms:created xsi:type="dcterms:W3CDTF">2025-03-24T09:26:00Z</dcterms:created>
  <dcterms:modified xsi:type="dcterms:W3CDTF">2025-03-27T11:19:00Z</dcterms:modified>
</cp:coreProperties>
</file>