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31" w:rsidRDefault="00C87E9B" w:rsidP="00B13631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Отчет</w:t>
      </w:r>
    </w:p>
    <w:p w:rsidR="00C87E9B" w:rsidRDefault="00C87E9B" w:rsidP="00C87E9B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реализации муниципальной программы </w:t>
      </w:r>
      <w:r w:rsidR="007F06F2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3A49B1">
        <w:rPr>
          <w:rFonts w:ascii="PT Astra Serif" w:hAnsi="PT Astra Serif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 w:rsidR="007F06F2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7F06F2">
        <w:rPr>
          <w:rFonts w:ascii="PT Astra Serif" w:hAnsi="PT Astra Serif"/>
          <w:color w:val="000000" w:themeColor="text1"/>
          <w:sz w:val="28"/>
          <w:szCs w:val="28"/>
        </w:rPr>
        <w:t>Мелекесский</w:t>
      </w:r>
      <w:proofErr w:type="spellEnd"/>
      <w:r w:rsidR="007F06F2">
        <w:rPr>
          <w:rFonts w:ascii="PT Astra Serif" w:hAnsi="PT Astra Serif"/>
          <w:color w:val="000000" w:themeColor="text1"/>
          <w:sz w:val="28"/>
          <w:szCs w:val="28"/>
        </w:rPr>
        <w:t xml:space="preserve"> район» Ульяновской области»</w:t>
      </w:r>
      <w:r w:rsidRPr="00C87E9B">
        <w:rPr>
          <w:rFonts w:ascii="PT Astra Serif" w:hAnsi="PT Astra Serif"/>
          <w:sz w:val="28"/>
          <w:szCs w:val="28"/>
        </w:rPr>
        <w:t xml:space="preserve">, утвержденной постановлением администрации от </w:t>
      </w:r>
      <w:r w:rsidR="003A49B1">
        <w:rPr>
          <w:rFonts w:ascii="PT Astra Serif" w:hAnsi="PT Astra Serif"/>
          <w:sz w:val="28"/>
          <w:szCs w:val="28"/>
        </w:rPr>
        <w:t>16</w:t>
      </w:r>
      <w:r w:rsidRPr="00C87E9B">
        <w:rPr>
          <w:rFonts w:ascii="PT Astra Serif" w:hAnsi="PT Astra Serif"/>
          <w:sz w:val="28"/>
          <w:szCs w:val="28"/>
        </w:rPr>
        <w:t>.</w:t>
      </w:r>
      <w:r w:rsidR="003A49B1">
        <w:rPr>
          <w:rFonts w:ascii="PT Astra Serif" w:hAnsi="PT Astra Serif"/>
          <w:sz w:val="28"/>
          <w:szCs w:val="28"/>
        </w:rPr>
        <w:t>02</w:t>
      </w:r>
      <w:r w:rsidRPr="00C87E9B">
        <w:rPr>
          <w:rFonts w:ascii="PT Astra Serif" w:hAnsi="PT Astra Serif"/>
          <w:sz w:val="28"/>
          <w:szCs w:val="28"/>
        </w:rPr>
        <w:t>.202</w:t>
      </w:r>
      <w:r w:rsidR="003A49B1">
        <w:rPr>
          <w:rFonts w:ascii="PT Astra Serif" w:hAnsi="PT Astra Serif"/>
          <w:sz w:val="28"/>
          <w:szCs w:val="28"/>
        </w:rPr>
        <w:t>4</w:t>
      </w:r>
      <w:r w:rsidRPr="00C87E9B">
        <w:rPr>
          <w:rFonts w:ascii="PT Astra Serif" w:hAnsi="PT Astra Serif"/>
          <w:sz w:val="28"/>
          <w:szCs w:val="28"/>
        </w:rPr>
        <w:t xml:space="preserve"> №</w:t>
      </w:r>
      <w:r w:rsidR="003A49B1">
        <w:rPr>
          <w:rFonts w:ascii="PT Astra Serif" w:hAnsi="PT Astra Serif"/>
          <w:sz w:val="28"/>
          <w:szCs w:val="28"/>
        </w:rPr>
        <w:t>271</w:t>
      </w:r>
      <w:r w:rsidR="003B3726">
        <w:rPr>
          <w:rFonts w:ascii="PT Astra Serif" w:hAnsi="PT Astra Serif"/>
          <w:sz w:val="28"/>
          <w:szCs w:val="28"/>
        </w:rPr>
        <w:t xml:space="preserve"> </w:t>
      </w:r>
    </w:p>
    <w:p w:rsidR="003A49B1" w:rsidRDefault="003A49B1" w:rsidP="00C87E9B">
      <w:pPr>
        <w:pStyle w:val="ConsPlusNormal0"/>
        <w:jc w:val="center"/>
        <w:rPr>
          <w:rFonts w:ascii="PT Astra Serif" w:hAnsi="PT Astra Serif"/>
          <w:sz w:val="28"/>
          <w:szCs w:val="28"/>
        </w:rPr>
      </w:pPr>
    </w:p>
    <w:p w:rsidR="00C87E9B" w:rsidRPr="00C87E9B" w:rsidRDefault="00C87E9B" w:rsidP="00C87E9B">
      <w:pPr>
        <w:pStyle w:val="ConsPlusNormal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C87E9B">
        <w:rPr>
          <w:rFonts w:ascii="PT Astra Serif" w:hAnsi="PT Astra Serif"/>
          <w:b/>
          <w:sz w:val="28"/>
          <w:szCs w:val="28"/>
          <w:u w:val="single"/>
        </w:rPr>
        <w:t xml:space="preserve">За </w:t>
      </w:r>
      <w:r w:rsidR="0062564E">
        <w:rPr>
          <w:rFonts w:ascii="PT Astra Serif" w:hAnsi="PT Astra Serif"/>
          <w:b/>
          <w:sz w:val="28"/>
          <w:szCs w:val="28"/>
          <w:u w:val="single"/>
        </w:rPr>
        <w:t>2</w:t>
      </w:r>
      <w:r w:rsidRPr="00C87E9B">
        <w:rPr>
          <w:rFonts w:ascii="PT Astra Serif" w:hAnsi="PT Astra Serif"/>
          <w:b/>
          <w:sz w:val="28"/>
          <w:szCs w:val="28"/>
          <w:u w:val="single"/>
        </w:rPr>
        <w:t xml:space="preserve"> квартал 202</w:t>
      </w:r>
      <w:r w:rsidR="005A424D">
        <w:rPr>
          <w:rFonts w:ascii="PT Astra Serif" w:hAnsi="PT Astra Serif"/>
          <w:b/>
          <w:sz w:val="28"/>
          <w:szCs w:val="28"/>
          <w:u w:val="single"/>
        </w:rPr>
        <w:t>4</w:t>
      </w:r>
      <w:r w:rsidRPr="00C87E9B">
        <w:rPr>
          <w:rFonts w:ascii="PT Astra Serif" w:hAnsi="PT Astra Serif"/>
          <w:b/>
          <w:sz w:val="28"/>
          <w:szCs w:val="28"/>
          <w:u w:val="single"/>
        </w:rPr>
        <w:t xml:space="preserve"> года</w:t>
      </w:r>
    </w:p>
    <w:p w:rsidR="00B13631" w:rsidRDefault="00B13631" w:rsidP="00B13631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026"/>
        <w:gridCol w:w="1800"/>
        <w:gridCol w:w="1392"/>
        <w:gridCol w:w="1800"/>
      </w:tblGrid>
      <w:tr w:rsidR="00B13631" w:rsidRPr="00152E2E" w:rsidTr="00D438B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1" w:rsidRPr="00152E2E" w:rsidRDefault="00B13631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152E2E">
              <w:rPr>
                <w:rFonts w:ascii="PT Astra Serif" w:hAnsi="PT Astra Serif"/>
                <w:sz w:val="28"/>
                <w:szCs w:val="27"/>
              </w:rPr>
              <w:t>Наименование программы/</w:t>
            </w:r>
          </w:p>
          <w:p w:rsidR="00B13631" w:rsidRPr="00152E2E" w:rsidRDefault="00B13631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152E2E">
              <w:rPr>
                <w:rFonts w:ascii="PT Astra Serif" w:hAnsi="PT Astra Serif"/>
                <w:sz w:val="28"/>
                <w:szCs w:val="27"/>
              </w:rPr>
              <w:t>наименование мероприятия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1" w:rsidRPr="00152E2E" w:rsidRDefault="00B13631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152E2E">
              <w:rPr>
                <w:rFonts w:ascii="PT Astra Serif" w:hAnsi="PT Astra Serif"/>
                <w:sz w:val="28"/>
                <w:szCs w:val="27"/>
              </w:rPr>
              <w:t>Предусмотрено в бюджете,</w:t>
            </w:r>
          </w:p>
          <w:p w:rsidR="00B13631" w:rsidRPr="00152E2E" w:rsidRDefault="00B13631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152E2E">
              <w:rPr>
                <w:rFonts w:ascii="PT Astra Serif" w:hAnsi="PT Astra Serif"/>
                <w:sz w:val="28"/>
                <w:szCs w:val="27"/>
              </w:rPr>
              <w:t xml:space="preserve">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1" w:rsidRPr="00152E2E" w:rsidRDefault="00B13631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152E2E">
              <w:rPr>
                <w:rFonts w:ascii="PT Astra Serif" w:hAnsi="PT Astra Serif"/>
                <w:sz w:val="28"/>
                <w:szCs w:val="27"/>
              </w:rPr>
              <w:t>Освоено средств,</w:t>
            </w:r>
          </w:p>
          <w:p w:rsidR="00B13631" w:rsidRPr="00152E2E" w:rsidRDefault="00B13631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152E2E">
              <w:rPr>
                <w:rFonts w:ascii="PT Astra Serif" w:hAnsi="PT Astra Serif"/>
                <w:sz w:val="28"/>
                <w:szCs w:val="27"/>
              </w:rPr>
              <w:t xml:space="preserve"> 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1" w:rsidRPr="00152E2E" w:rsidRDefault="00B13631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152E2E">
              <w:rPr>
                <w:rFonts w:ascii="PT Astra Serif" w:hAnsi="PT Astra Serif"/>
                <w:sz w:val="28"/>
                <w:szCs w:val="27"/>
              </w:rPr>
              <w:t>% освоения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1" w:rsidRPr="00152E2E" w:rsidRDefault="00B13631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152E2E">
              <w:rPr>
                <w:rFonts w:ascii="PT Astra Serif" w:hAnsi="PT Astra Serif"/>
                <w:sz w:val="28"/>
                <w:szCs w:val="27"/>
              </w:rPr>
              <w:t>Примечание</w:t>
            </w:r>
          </w:p>
        </w:tc>
      </w:tr>
      <w:tr w:rsidR="002D49DA" w:rsidRPr="002D49DA" w:rsidTr="000F44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D" w:rsidRPr="002D49DA" w:rsidRDefault="003A49B1" w:rsidP="003A49B1">
            <w:pPr>
              <w:pStyle w:val="ConsPlusNormal0"/>
              <w:rPr>
                <w:rFonts w:ascii="PT Astra Serif" w:hAnsi="PT Astra Serif"/>
                <w:sz w:val="28"/>
                <w:szCs w:val="27"/>
              </w:rPr>
            </w:pPr>
            <w:r>
              <w:rPr>
                <w:rFonts w:ascii="PT Astra Serif" w:hAnsi="PT Astra Serif"/>
                <w:sz w:val="28"/>
                <w:szCs w:val="27"/>
              </w:rPr>
              <w:t xml:space="preserve">Комплексное развитие сельских территорий </w:t>
            </w:r>
            <w:r w:rsidR="005A424D" w:rsidRPr="002D49DA">
              <w:rPr>
                <w:rFonts w:ascii="PT Astra Serif" w:hAnsi="PT Astra Serif"/>
                <w:sz w:val="28"/>
                <w:szCs w:val="27"/>
              </w:rPr>
              <w:t xml:space="preserve"> муниципального образования «</w:t>
            </w:r>
            <w:proofErr w:type="spellStart"/>
            <w:r w:rsidR="005A424D" w:rsidRPr="002D49DA">
              <w:rPr>
                <w:rFonts w:ascii="PT Astra Serif" w:hAnsi="PT Astra Serif"/>
                <w:sz w:val="28"/>
                <w:szCs w:val="27"/>
              </w:rPr>
              <w:t>Мелекесский</w:t>
            </w:r>
            <w:proofErr w:type="spellEnd"/>
            <w:r w:rsidR="005A424D" w:rsidRPr="002D49DA">
              <w:rPr>
                <w:rFonts w:ascii="PT Astra Serif" w:hAnsi="PT Astra Serif"/>
                <w:sz w:val="28"/>
                <w:szCs w:val="27"/>
              </w:rPr>
              <w:t xml:space="preserve"> район» Ульяновской области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D" w:rsidRPr="002D49DA" w:rsidRDefault="003A49B1" w:rsidP="00A240F9">
            <w:pPr>
              <w:pStyle w:val="ConsPlusNormal0"/>
              <w:jc w:val="center"/>
              <w:rPr>
                <w:rFonts w:ascii="PT Astra Serif" w:hAnsi="PT Astra Serif" w:cs="Times New Roman"/>
                <w:sz w:val="28"/>
                <w:szCs w:val="27"/>
                <w:highlight w:val="yellow"/>
              </w:rPr>
            </w:pPr>
            <w:r>
              <w:rPr>
                <w:rFonts w:ascii="PT Astra Serif" w:hAnsi="PT Astra Serif" w:cs="Times New Roman"/>
                <w:sz w:val="28"/>
                <w:szCs w:val="27"/>
              </w:rPr>
              <w:t>128746,36640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D" w:rsidRPr="002D49DA" w:rsidRDefault="003A49B1" w:rsidP="00AA05EC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  <w:r>
              <w:rPr>
                <w:rFonts w:ascii="PT Astra Serif" w:hAnsi="PT Astra Serif"/>
                <w:sz w:val="28"/>
                <w:szCs w:val="27"/>
              </w:rPr>
              <w:t>37488,29719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D" w:rsidRPr="002D49DA" w:rsidRDefault="00C435C1" w:rsidP="00C87E9B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  <w:highlight w:val="yellow"/>
              </w:rPr>
            </w:pPr>
            <w:r w:rsidRPr="00C435C1">
              <w:rPr>
                <w:rFonts w:ascii="PT Astra Serif" w:hAnsi="PT Astra Serif"/>
                <w:sz w:val="28"/>
                <w:szCs w:val="27"/>
              </w:rPr>
              <w:t>29,12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24D" w:rsidRPr="002D49DA" w:rsidRDefault="005A424D" w:rsidP="00C87E9B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</w:p>
          <w:p w:rsidR="005A424D" w:rsidRPr="002D49DA" w:rsidRDefault="005A424D" w:rsidP="00C87E9B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</w:p>
          <w:p w:rsidR="005A424D" w:rsidRPr="002D49DA" w:rsidRDefault="005A424D" w:rsidP="00C87E9B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</w:p>
          <w:p w:rsidR="005A424D" w:rsidRPr="002D49DA" w:rsidRDefault="005A424D" w:rsidP="00C87E9B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</w:p>
          <w:p w:rsidR="005A424D" w:rsidRPr="002D49DA" w:rsidRDefault="00B513A3" w:rsidP="00C87E9B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  <w:r>
              <w:rPr>
                <w:rFonts w:ascii="PT Astra Serif" w:hAnsi="PT Astra Serif"/>
                <w:sz w:val="28"/>
                <w:szCs w:val="27"/>
              </w:rPr>
              <w:t>До конца года денежные средства будут освоены</w:t>
            </w:r>
          </w:p>
          <w:p w:rsidR="005A424D" w:rsidRPr="002D49DA" w:rsidRDefault="005A424D" w:rsidP="007F06F2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</w:p>
        </w:tc>
      </w:tr>
      <w:tr w:rsidR="005A424D" w:rsidRPr="00152E2E" w:rsidTr="000F44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D" w:rsidRPr="00152E2E" w:rsidRDefault="003A49B1" w:rsidP="00B3633E">
            <w:pPr>
              <w:pStyle w:val="ConsPlusNormal0"/>
              <w:rPr>
                <w:rFonts w:ascii="PT Astra Serif" w:hAnsi="PT Astra Serif"/>
                <w:sz w:val="28"/>
                <w:szCs w:val="27"/>
              </w:rPr>
            </w:pPr>
            <w:r>
              <w:rPr>
                <w:rFonts w:ascii="PT Astra Serif" w:hAnsi="PT Astra Serif"/>
                <w:sz w:val="28"/>
                <w:szCs w:val="27"/>
              </w:rPr>
              <w:t>Развитие жилищного строительства на сельских территориях и повышение уровня благоустройства домовладельцев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D" w:rsidRPr="00152E2E" w:rsidRDefault="003A49B1" w:rsidP="00A240F9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  <w:r>
              <w:rPr>
                <w:rFonts w:ascii="PT Astra Serif" w:hAnsi="PT Astra Serif"/>
                <w:sz w:val="28"/>
                <w:szCs w:val="27"/>
              </w:rPr>
              <w:t>135,62600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D" w:rsidRPr="00B513A3" w:rsidRDefault="003A49B1" w:rsidP="00AA05EC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  <w:r>
              <w:rPr>
                <w:rFonts w:ascii="PT Astra Serif" w:hAnsi="PT Astra Serif"/>
                <w:sz w:val="28"/>
                <w:szCs w:val="27"/>
              </w:rPr>
              <w:t>0,00000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D" w:rsidRPr="00B513A3" w:rsidRDefault="003A49B1" w:rsidP="00D51782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  <w:r>
              <w:rPr>
                <w:rFonts w:ascii="PT Astra Serif" w:hAnsi="PT Astra Serif"/>
                <w:sz w:val="28"/>
                <w:szCs w:val="27"/>
              </w:rPr>
              <w:t>0,00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4D" w:rsidRPr="00152E2E" w:rsidRDefault="005A424D" w:rsidP="00C87E9B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</w:p>
        </w:tc>
      </w:tr>
      <w:tr w:rsidR="005A424D" w:rsidRPr="00152E2E" w:rsidTr="00C8080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D" w:rsidRPr="00152E2E" w:rsidRDefault="003A49B1" w:rsidP="00C87E9B">
            <w:pPr>
              <w:pStyle w:val="ConsPlusNormal0"/>
              <w:rPr>
                <w:rFonts w:ascii="PT Astra Serif" w:hAnsi="PT Astra Serif"/>
                <w:sz w:val="28"/>
                <w:szCs w:val="27"/>
              </w:rPr>
            </w:pPr>
            <w:r>
              <w:rPr>
                <w:rFonts w:ascii="PT Astra Serif" w:hAnsi="PT Astra Serif"/>
                <w:sz w:val="28"/>
                <w:szCs w:val="27"/>
              </w:rPr>
              <w:t xml:space="preserve">Реконструкция дороги по улице Лесная в </w:t>
            </w:r>
            <w:proofErr w:type="spellStart"/>
            <w:r>
              <w:rPr>
                <w:rFonts w:ascii="PT Astra Serif" w:hAnsi="PT Astra Serif"/>
                <w:sz w:val="28"/>
                <w:szCs w:val="27"/>
              </w:rPr>
              <w:t>с</w:t>
            </w:r>
            <w:proofErr w:type="gramStart"/>
            <w:r>
              <w:rPr>
                <w:rFonts w:ascii="PT Astra Serif" w:hAnsi="PT Astra Serif"/>
                <w:sz w:val="28"/>
                <w:szCs w:val="27"/>
              </w:rPr>
              <w:t>.С</w:t>
            </w:r>
            <w:proofErr w:type="gramEnd"/>
            <w:r>
              <w:rPr>
                <w:rFonts w:ascii="PT Astra Serif" w:hAnsi="PT Astra Serif"/>
                <w:sz w:val="28"/>
                <w:szCs w:val="27"/>
              </w:rPr>
              <w:t>абакаево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D" w:rsidRPr="00152E2E" w:rsidRDefault="003A49B1" w:rsidP="005B7E55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  <w:r>
              <w:rPr>
                <w:rFonts w:ascii="PT Astra Serif" w:hAnsi="PT Astra Serif"/>
                <w:sz w:val="28"/>
                <w:szCs w:val="27"/>
              </w:rPr>
              <w:t>128610,74040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D" w:rsidRPr="00B513A3" w:rsidRDefault="00C435C1" w:rsidP="005B7E55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  <w:r>
              <w:rPr>
                <w:rFonts w:ascii="PT Astra Serif" w:hAnsi="PT Astra Serif"/>
                <w:sz w:val="28"/>
                <w:szCs w:val="27"/>
              </w:rPr>
              <w:t>37488,29719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D" w:rsidRPr="00B513A3" w:rsidRDefault="00C435C1" w:rsidP="005B7E55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  <w:r>
              <w:rPr>
                <w:rFonts w:ascii="PT Astra Serif" w:hAnsi="PT Astra Serif"/>
                <w:sz w:val="28"/>
                <w:szCs w:val="27"/>
              </w:rPr>
              <w:t>29,15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4D" w:rsidRPr="00152E2E" w:rsidRDefault="005A424D" w:rsidP="00C87E9B">
            <w:pPr>
              <w:pStyle w:val="ConsPlusNormal0"/>
              <w:jc w:val="center"/>
              <w:rPr>
                <w:rFonts w:ascii="PT Astra Serif" w:hAnsi="PT Astra Serif"/>
                <w:sz w:val="28"/>
                <w:szCs w:val="27"/>
              </w:rPr>
            </w:pPr>
          </w:p>
        </w:tc>
      </w:tr>
    </w:tbl>
    <w:p w:rsidR="00AA05EC" w:rsidRDefault="00AA05EC" w:rsidP="007F64AB">
      <w:pPr>
        <w:contextualSpacing/>
        <w:rPr>
          <w:rFonts w:ascii="PT Astra Serif" w:hAnsi="PT Astra Serif"/>
          <w:sz w:val="24"/>
          <w:szCs w:val="24"/>
        </w:rPr>
      </w:pPr>
    </w:p>
    <w:p w:rsidR="00C435C1" w:rsidRDefault="00C435C1" w:rsidP="007F64AB">
      <w:pPr>
        <w:contextualSpacing/>
        <w:rPr>
          <w:rFonts w:ascii="PT Astra Serif" w:hAnsi="PT Astra Serif"/>
          <w:sz w:val="24"/>
          <w:szCs w:val="24"/>
        </w:rPr>
      </w:pPr>
    </w:p>
    <w:p w:rsidR="007F64AB" w:rsidRDefault="007F64AB" w:rsidP="007F64AB">
      <w:pPr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</w:p>
    <w:p w:rsidR="0062564E" w:rsidRDefault="0062564E" w:rsidP="00ED354B">
      <w:pPr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Первый заместитель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</w:t>
      </w:r>
      <w:proofErr w:type="spellStart"/>
      <w:r>
        <w:rPr>
          <w:rFonts w:ascii="PT Astra Serif" w:hAnsi="PT Astra Serif"/>
          <w:sz w:val="28"/>
          <w:szCs w:val="28"/>
        </w:rPr>
        <w:t>Н.Ф.Мингалиева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p w:rsidR="00ED354B" w:rsidRDefault="0062564E" w:rsidP="00ED354B">
      <w:pPr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Главы администрации</w:t>
      </w:r>
    </w:p>
    <w:p w:rsidR="00AA05EC" w:rsidRDefault="00AA05EC" w:rsidP="00B63DDC">
      <w:pPr>
        <w:contextualSpacing/>
        <w:rPr>
          <w:rFonts w:ascii="PT Astra Serif" w:hAnsi="PT Astra Serif"/>
          <w:sz w:val="16"/>
          <w:szCs w:val="16"/>
        </w:rPr>
      </w:pPr>
    </w:p>
    <w:p w:rsidR="00C435C1" w:rsidRDefault="00C435C1" w:rsidP="00B63DDC">
      <w:pPr>
        <w:contextualSpacing/>
        <w:rPr>
          <w:rFonts w:ascii="PT Astra Serif" w:hAnsi="PT Astra Serif"/>
          <w:sz w:val="16"/>
          <w:szCs w:val="16"/>
        </w:rPr>
      </w:pPr>
    </w:p>
    <w:p w:rsidR="00C435C1" w:rsidRDefault="00C435C1" w:rsidP="00B63DDC">
      <w:pPr>
        <w:contextualSpacing/>
        <w:rPr>
          <w:rFonts w:ascii="PT Astra Serif" w:hAnsi="PT Astra Serif"/>
          <w:sz w:val="16"/>
          <w:szCs w:val="16"/>
        </w:rPr>
      </w:pPr>
    </w:p>
    <w:p w:rsidR="00C435C1" w:rsidRDefault="00C435C1" w:rsidP="00B63DDC">
      <w:pPr>
        <w:contextualSpacing/>
        <w:rPr>
          <w:rFonts w:ascii="PT Astra Serif" w:hAnsi="PT Astra Serif"/>
          <w:sz w:val="16"/>
          <w:szCs w:val="16"/>
        </w:rPr>
      </w:pPr>
    </w:p>
    <w:p w:rsidR="00C435C1" w:rsidRDefault="00C435C1" w:rsidP="00B63DDC">
      <w:pPr>
        <w:contextualSpacing/>
        <w:rPr>
          <w:rFonts w:ascii="PT Astra Serif" w:hAnsi="PT Astra Serif"/>
          <w:sz w:val="16"/>
          <w:szCs w:val="16"/>
        </w:rPr>
      </w:pPr>
    </w:p>
    <w:p w:rsidR="00C435C1" w:rsidRDefault="00C435C1" w:rsidP="00B63DDC">
      <w:pPr>
        <w:contextualSpacing/>
        <w:rPr>
          <w:rFonts w:ascii="PT Astra Serif" w:hAnsi="PT Astra Serif"/>
          <w:sz w:val="16"/>
          <w:szCs w:val="16"/>
        </w:rPr>
      </w:pPr>
    </w:p>
    <w:p w:rsidR="00C435C1" w:rsidRDefault="00C435C1" w:rsidP="00B63DDC">
      <w:pPr>
        <w:contextualSpacing/>
        <w:rPr>
          <w:rFonts w:ascii="PT Astra Serif" w:hAnsi="PT Astra Serif"/>
          <w:sz w:val="16"/>
          <w:szCs w:val="16"/>
        </w:rPr>
      </w:pPr>
    </w:p>
    <w:p w:rsidR="00C435C1" w:rsidRDefault="00C435C1" w:rsidP="00B63DDC">
      <w:pPr>
        <w:contextualSpacing/>
        <w:rPr>
          <w:rFonts w:ascii="PT Astra Serif" w:hAnsi="PT Astra Serif"/>
          <w:sz w:val="16"/>
          <w:szCs w:val="16"/>
        </w:rPr>
      </w:pPr>
    </w:p>
    <w:p w:rsidR="00C435C1" w:rsidRDefault="00C435C1" w:rsidP="00B63DDC">
      <w:pPr>
        <w:contextualSpacing/>
        <w:rPr>
          <w:rFonts w:ascii="PT Astra Serif" w:hAnsi="PT Astra Serif"/>
          <w:sz w:val="16"/>
          <w:szCs w:val="16"/>
        </w:rPr>
      </w:pPr>
    </w:p>
    <w:p w:rsidR="00C435C1" w:rsidRDefault="00C435C1" w:rsidP="00B63DDC">
      <w:pPr>
        <w:contextualSpacing/>
        <w:rPr>
          <w:rFonts w:ascii="PT Astra Serif" w:hAnsi="PT Astra Serif"/>
          <w:sz w:val="16"/>
          <w:szCs w:val="16"/>
        </w:rPr>
      </w:pPr>
    </w:p>
    <w:p w:rsidR="00C435C1" w:rsidRDefault="00C435C1" w:rsidP="00B63DDC">
      <w:pPr>
        <w:contextualSpacing/>
        <w:rPr>
          <w:rFonts w:ascii="PT Astra Serif" w:hAnsi="PT Astra Serif"/>
          <w:sz w:val="16"/>
          <w:szCs w:val="16"/>
        </w:rPr>
      </w:pPr>
    </w:p>
    <w:p w:rsidR="00C435C1" w:rsidRDefault="00C435C1" w:rsidP="00B63DDC">
      <w:pPr>
        <w:contextualSpacing/>
        <w:rPr>
          <w:rFonts w:ascii="PT Astra Serif" w:hAnsi="PT Astra Serif"/>
          <w:sz w:val="16"/>
          <w:szCs w:val="16"/>
        </w:rPr>
      </w:pPr>
    </w:p>
    <w:p w:rsidR="00C435C1" w:rsidRDefault="00C435C1" w:rsidP="00B63DDC">
      <w:pPr>
        <w:contextualSpacing/>
        <w:rPr>
          <w:rFonts w:ascii="PT Astra Serif" w:hAnsi="PT Astra Serif"/>
          <w:sz w:val="16"/>
          <w:szCs w:val="16"/>
        </w:rPr>
      </w:pPr>
    </w:p>
    <w:p w:rsidR="00C435C1" w:rsidRDefault="00C435C1" w:rsidP="00B63DDC">
      <w:pPr>
        <w:contextualSpacing/>
        <w:rPr>
          <w:rFonts w:ascii="PT Astra Serif" w:hAnsi="PT Astra Serif"/>
          <w:sz w:val="16"/>
          <w:szCs w:val="16"/>
        </w:rPr>
      </w:pPr>
    </w:p>
    <w:p w:rsidR="00C435C1" w:rsidRDefault="00C435C1" w:rsidP="00B63DDC">
      <w:pPr>
        <w:contextualSpacing/>
        <w:rPr>
          <w:rFonts w:ascii="PT Astra Serif" w:hAnsi="PT Astra Serif"/>
          <w:sz w:val="16"/>
          <w:szCs w:val="16"/>
        </w:rPr>
      </w:pPr>
    </w:p>
    <w:p w:rsidR="00C435C1" w:rsidRDefault="00C435C1" w:rsidP="00B63DDC">
      <w:pPr>
        <w:contextualSpacing/>
        <w:rPr>
          <w:rFonts w:ascii="PT Astra Serif" w:hAnsi="PT Astra Serif"/>
          <w:sz w:val="16"/>
          <w:szCs w:val="16"/>
        </w:rPr>
      </w:pPr>
    </w:p>
    <w:p w:rsidR="00B63DDC" w:rsidRDefault="007F06F2" w:rsidP="00B63DDC">
      <w:pPr>
        <w:contextualSpacing/>
        <w:rPr>
          <w:rFonts w:ascii="PT Astra Serif" w:hAnsi="PT Astra Serif"/>
          <w:sz w:val="16"/>
          <w:szCs w:val="16"/>
        </w:rPr>
      </w:pPr>
      <w:proofErr w:type="spellStart"/>
      <w:r>
        <w:rPr>
          <w:rFonts w:ascii="PT Astra Serif" w:hAnsi="PT Astra Serif"/>
          <w:sz w:val="16"/>
          <w:szCs w:val="16"/>
        </w:rPr>
        <w:t>Мясникова</w:t>
      </w:r>
      <w:proofErr w:type="spellEnd"/>
      <w:r>
        <w:rPr>
          <w:rFonts w:ascii="PT Astra Serif" w:hAnsi="PT Astra Serif"/>
          <w:sz w:val="16"/>
          <w:szCs w:val="16"/>
        </w:rPr>
        <w:t xml:space="preserve"> Любовь Евгеньевна</w:t>
      </w:r>
    </w:p>
    <w:p w:rsidR="003A536B" w:rsidRDefault="00B63DDC">
      <w:pPr>
        <w:contextualSpacing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8 (84235) 2-45</w:t>
      </w:r>
      <w:r w:rsidRPr="002D3858">
        <w:rPr>
          <w:rFonts w:ascii="PT Astra Serif" w:hAnsi="PT Astra Serif"/>
          <w:sz w:val="16"/>
          <w:szCs w:val="16"/>
        </w:rPr>
        <w:t>-</w:t>
      </w:r>
      <w:r>
        <w:rPr>
          <w:rFonts w:ascii="PT Astra Serif" w:hAnsi="PT Astra Serif"/>
          <w:sz w:val="16"/>
          <w:szCs w:val="16"/>
        </w:rPr>
        <w:t>52</w:t>
      </w:r>
    </w:p>
    <w:p w:rsidR="003A536B" w:rsidRPr="008D61AD" w:rsidRDefault="003A536B" w:rsidP="003A536B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16"/>
          <w:szCs w:val="16"/>
        </w:rPr>
        <w:br w:type="page"/>
      </w:r>
      <w:r w:rsidRPr="008D61AD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3A536B" w:rsidRPr="008D61AD" w:rsidRDefault="003A536B" w:rsidP="003A536B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  <w:r w:rsidRPr="008D61AD">
        <w:rPr>
          <w:rFonts w:ascii="PT Astra Serif" w:hAnsi="PT Astra Serif"/>
          <w:b/>
          <w:sz w:val="28"/>
          <w:szCs w:val="28"/>
        </w:rPr>
        <w:t xml:space="preserve">по оценке достижения значений целевых индикаторов </w:t>
      </w:r>
    </w:p>
    <w:p w:rsidR="003A536B" w:rsidRPr="008D61AD" w:rsidRDefault="003A536B" w:rsidP="003A536B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  <w:r w:rsidRPr="008D61AD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3A536B" w:rsidRPr="008D61AD" w:rsidRDefault="003A536B" w:rsidP="003A536B">
      <w:pPr>
        <w:pStyle w:val="ConsPlusNormal0"/>
        <w:jc w:val="right"/>
        <w:outlineLvl w:val="1"/>
        <w:rPr>
          <w:rFonts w:ascii="PT Astra Serif" w:hAnsi="PT Astra Serif"/>
        </w:rPr>
      </w:pPr>
    </w:p>
    <w:p w:rsidR="003A536B" w:rsidRDefault="003A536B" w:rsidP="003A536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D61AD">
        <w:rPr>
          <w:rFonts w:ascii="PT Astra Serif" w:hAnsi="PT Astra Serif"/>
          <w:color w:val="000000" w:themeColor="text1"/>
          <w:sz w:val="28"/>
          <w:szCs w:val="28"/>
        </w:rPr>
        <w:t>«</w:t>
      </w:r>
      <w:r>
        <w:rPr>
          <w:rFonts w:ascii="PT Astra Serif" w:hAnsi="PT Astra Serif"/>
          <w:color w:val="000000" w:themeColor="text1"/>
          <w:sz w:val="27"/>
          <w:szCs w:val="27"/>
        </w:rPr>
        <w:t>Комплексное развитие сельских территорий</w:t>
      </w:r>
      <w:r w:rsidRPr="008D61AD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Pr="008D61AD">
        <w:rPr>
          <w:rFonts w:ascii="PT Astra Serif" w:hAnsi="PT Astra Serif"/>
          <w:color w:val="000000" w:themeColor="text1"/>
          <w:sz w:val="28"/>
          <w:szCs w:val="28"/>
        </w:rPr>
        <w:t>Мелекесский</w:t>
      </w:r>
      <w:proofErr w:type="spellEnd"/>
      <w:r w:rsidRPr="008D61AD">
        <w:rPr>
          <w:rFonts w:ascii="PT Astra Serif" w:hAnsi="PT Astra Serif"/>
          <w:color w:val="000000" w:themeColor="text1"/>
          <w:sz w:val="28"/>
          <w:szCs w:val="28"/>
        </w:rPr>
        <w:t xml:space="preserve"> район» Ульяновской области»</w:t>
      </w:r>
      <w:r w:rsidRPr="008D61AD">
        <w:rPr>
          <w:rFonts w:ascii="PT Astra Serif" w:hAnsi="PT Astra Serif"/>
          <w:sz w:val="28"/>
          <w:szCs w:val="28"/>
        </w:rPr>
        <w:t xml:space="preserve">, утвержденной постановлением администрации от </w:t>
      </w:r>
      <w:r>
        <w:rPr>
          <w:rFonts w:ascii="PT Astra Serif" w:hAnsi="PT Astra Serif"/>
          <w:sz w:val="28"/>
          <w:szCs w:val="28"/>
        </w:rPr>
        <w:t>16</w:t>
      </w:r>
      <w:r w:rsidRPr="002F70A6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2</w:t>
      </w:r>
      <w:r w:rsidRPr="002F70A6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2F70A6">
        <w:rPr>
          <w:rFonts w:ascii="PT Astra Serif" w:hAnsi="PT Astra Serif"/>
          <w:sz w:val="28"/>
          <w:szCs w:val="28"/>
        </w:rPr>
        <w:t xml:space="preserve"> №27</w:t>
      </w:r>
      <w:r>
        <w:rPr>
          <w:rFonts w:ascii="PT Astra Serif" w:hAnsi="PT Astra Serif"/>
          <w:sz w:val="28"/>
          <w:szCs w:val="28"/>
        </w:rPr>
        <w:t>1</w:t>
      </w:r>
      <w:r w:rsidRPr="002F70A6">
        <w:rPr>
          <w:rFonts w:ascii="PT Astra Serif" w:hAnsi="PT Astra Serif"/>
          <w:sz w:val="28"/>
          <w:szCs w:val="28"/>
        </w:rPr>
        <w:t xml:space="preserve"> </w:t>
      </w:r>
    </w:p>
    <w:p w:rsidR="003A536B" w:rsidRPr="008D61AD" w:rsidRDefault="003A536B" w:rsidP="003A536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D61AD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p w:rsidR="003A536B" w:rsidRPr="008D61AD" w:rsidRDefault="003A536B" w:rsidP="003A536B">
      <w:pPr>
        <w:pStyle w:val="ConsPlusNormal0"/>
        <w:jc w:val="right"/>
        <w:outlineLvl w:val="1"/>
        <w:rPr>
          <w:rFonts w:ascii="PT Astra Serif" w:hAnsi="PT Astra Serif"/>
        </w:rPr>
      </w:pPr>
    </w:p>
    <w:p w:rsidR="003A536B" w:rsidRPr="008D61AD" w:rsidRDefault="003A536B" w:rsidP="003A536B">
      <w:pPr>
        <w:spacing w:after="0" w:line="240" w:lineRule="auto"/>
        <w:rPr>
          <w:rFonts w:ascii="PT Astra Serif" w:hAnsi="PT Astra Serif"/>
          <w:sz w:val="24"/>
          <w:szCs w:val="24"/>
        </w:rPr>
      </w:pPr>
      <w:bookmarkStart w:id="0" w:name="P359"/>
      <w:bookmarkEnd w:id="0"/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850"/>
        <w:gridCol w:w="851"/>
        <w:gridCol w:w="850"/>
        <w:gridCol w:w="709"/>
        <w:gridCol w:w="1984"/>
        <w:gridCol w:w="2268"/>
      </w:tblGrid>
      <w:tr w:rsidR="003A536B" w:rsidRPr="008D61AD" w:rsidTr="00C16FB0">
        <w:tc>
          <w:tcPr>
            <w:tcW w:w="2269" w:type="dxa"/>
            <w:vMerge w:val="restart"/>
          </w:tcPr>
          <w:p w:rsidR="003A536B" w:rsidRPr="008D61AD" w:rsidRDefault="003A536B" w:rsidP="00C16FB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D61AD">
              <w:rPr>
                <w:rFonts w:ascii="PT Astra Serif" w:hAnsi="PT Astra Serif"/>
                <w:sz w:val="24"/>
                <w:szCs w:val="24"/>
              </w:rPr>
              <w:t>Наименование  целевого индикатора, единица измерения</w:t>
            </w:r>
          </w:p>
        </w:tc>
        <w:tc>
          <w:tcPr>
            <w:tcW w:w="1701" w:type="dxa"/>
            <w:gridSpan w:val="2"/>
          </w:tcPr>
          <w:p w:rsidR="003A536B" w:rsidRPr="008D61AD" w:rsidRDefault="003A536B" w:rsidP="00C16FB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61AD">
              <w:rPr>
                <w:rFonts w:ascii="PT Astra Serif" w:hAnsi="PT Astra Serif"/>
                <w:sz w:val="24"/>
                <w:szCs w:val="24"/>
              </w:rPr>
              <w:t>Предыдущий период по программе</w:t>
            </w:r>
          </w:p>
        </w:tc>
        <w:tc>
          <w:tcPr>
            <w:tcW w:w="1559" w:type="dxa"/>
            <w:gridSpan w:val="2"/>
          </w:tcPr>
          <w:p w:rsidR="003A536B" w:rsidRPr="008D61AD" w:rsidRDefault="003A536B" w:rsidP="00C16FB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D61AD">
              <w:rPr>
                <w:rFonts w:ascii="PT Astra Serif" w:hAnsi="PT Astra Serif"/>
                <w:sz w:val="24"/>
                <w:szCs w:val="24"/>
              </w:rPr>
              <w:t>Отчетный год</w:t>
            </w:r>
          </w:p>
        </w:tc>
        <w:tc>
          <w:tcPr>
            <w:tcW w:w="1984" w:type="dxa"/>
          </w:tcPr>
          <w:p w:rsidR="003A536B" w:rsidRPr="008D61AD" w:rsidRDefault="003A536B" w:rsidP="00C16F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61AD">
              <w:rPr>
                <w:rFonts w:ascii="PT Astra Serif" w:hAnsi="PT Astra Serif"/>
                <w:sz w:val="24"/>
                <w:szCs w:val="24"/>
              </w:rPr>
              <w:t>Отклонение фактического значения</w:t>
            </w:r>
          </w:p>
          <w:p w:rsidR="003A536B" w:rsidRPr="008D61AD" w:rsidRDefault="003A536B" w:rsidP="00C16F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61AD">
              <w:rPr>
                <w:rFonts w:ascii="PT Astra Serif" w:hAnsi="PT Astra Serif"/>
                <w:sz w:val="24"/>
                <w:szCs w:val="24"/>
              </w:rPr>
              <w:t>от планового</w:t>
            </w:r>
          </w:p>
          <w:p w:rsidR="003A536B" w:rsidRPr="008D61AD" w:rsidRDefault="003A536B" w:rsidP="00C16F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61AD">
              <w:rPr>
                <w:rFonts w:ascii="PT Astra Serif" w:hAnsi="PT Astra Serif"/>
                <w:sz w:val="24"/>
                <w:szCs w:val="24"/>
              </w:rPr>
              <w:t>(в отчетном периоде)</w:t>
            </w:r>
          </w:p>
        </w:tc>
        <w:tc>
          <w:tcPr>
            <w:tcW w:w="2268" w:type="dxa"/>
          </w:tcPr>
          <w:p w:rsidR="003A536B" w:rsidRPr="008D61AD" w:rsidRDefault="003A536B" w:rsidP="00C16FB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D61AD">
              <w:rPr>
                <w:rFonts w:ascii="PT Astra Serif" w:hAnsi="PT Astra Serif"/>
                <w:sz w:val="24"/>
                <w:szCs w:val="24"/>
              </w:rPr>
              <w:t>Причины отклонения</w:t>
            </w:r>
          </w:p>
        </w:tc>
      </w:tr>
      <w:tr w:rsidR="003A536B" w:rsidRPr="008D61AD" w:rsidTr="00C16FB0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3A536B" w:rsidRPr="008D61AD" w:rsidRDefault="003A536B" w:rsidP="00C16FB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536B" w:rsidRPr="008D61AD" w:rsidRDefault="003A536B" w:rsidP="00C16FB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D61AD">
              <w:rPr>
                <w:rFonts w:ascii="PT Astra Serif" w:hAnsi="PT Astra Serif"/>
                <w:sz w:val="24"/>
                <w:szCs w:val="24"/>
              </w:rPr>
              <w:t>План</w:t>
            </w:r>
          </w:p>
          <w:p w:rsidR="003A536B" w:rsidRPr="008D61AD" w:rsidRDefault="003A536B" w:rsidP="00C16FB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D61AD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8D61AD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536B" w:rsidRPr="008D61AD" w:rsidRDefault="003A536B" w:rsidP="00C16FB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D61AD">
              <w:rPr>
                <w:rFonts w:ascii="PT Astra Serif" w:hAnsi="PT Astra Serif"/>
                <w:sz w:val="24"/>
                <w:szCs w:val="24"/>
              </w:rPr>
              <w:t>Факт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8D61AD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536B" w:rsidRPr="008D61AD" w:rsidRDefault="003A536B" w:rsidP="00C16FB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D61AD">
              <w:rPr>
                <w:rFonts w:ascii="PT Astra Serif" w:hAnsi="PT Astra Serif"/>
                <w:sz w:val="24"/>
                <w:szCs w:val="24"/>
              </w:rPr>
              <w:t>План 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8D61AD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536B" w:rsidRPr="008D61AD" w:rsidRDefault="003A536B" w:rsidP="00C16FB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D61AD">
              <w:rPr>
                <w:rFonts w:ascii="PT Astra Serif" w:hAnsi="PT Astra Serif"/>
                <w:sz w:val="24"/>
                <w:szCs w:val="24"/>
              </w:rPr>
              <w:t>Факт 1 полугодие 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A536B" w:rsidRPr="008D61AD" w:rsidRDefault="003A536B" w:rsidP="00C16F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61AD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536B" w:rsidRPr="008D61AD" w:rsidRDefault="003A536B" w:rsidP="00C16FB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tbl>
      <w:tblPr>
        <w:tblStyle w:val="a3"/>
        <w:tblW w:w="9781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3A536B" w:rsidRPr="008D61AD" w:rsidTr="00C16FB0">
        <w:tc>
          <w:tcPr>
            <w:tcW w:w="9781" w:type="dxa"/>
          </w:tcPr>
          <w:p w:rsidR="003A536B" w:rsidRPr="008D61AD" w:rsidRDefault="003A536B" w:rsidP="00C16FB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01C45">
              <w:rPr>
                <w:rFonts w:ascii="PT Astra Serif" w:hAnsi="PT Astra Serif"/>
                <w:sz w:val="24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</w:tr>
    </w:tbl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850"/>
        <w:gridCol w:w="851"/>
        <w:gridCol w:w="850"/>
        <w:gridCol w:w="709"/>
        <w:gridCol w:w="1984"/>
        <w:gridCol w:w="2268"/>
      </w:tblGrid>
      <w:tr w:rsidR="003A536B" w:rsidRPr="008D61AD" w:rsidTr="00C16FB0">
        <w:tc>
          <w:tcPr>
            <w:tcW w:w="2269" w:type="dxa"/>
            <w:tcBorders>
              <w:top w:val="single" w:sz="4" w:space="0" w:color="auto"/>
            </w:tcBorders>
          </w:tcPr>
          <w:p w:rsidR="003A536B" w:rsidRPr="008D61AD" w:rsidRDefault="003A536B" w:rsidP="00C16FB0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zh-CN"/>
              </w:rPr>
              <w:t>К</w:t>
            </w:r>
            <w:r w:rsidRPr="00201C45">
              <w:rPr>
                <w:rFonts w:ascii="PT Astra Serif" w:hAnsi="PT Astra Serif"/>
                <w:color w:val="000000" w:themeColor="text1"/>
                <w:sz w:val="24"/>
                <w:szCs w:val="24"/>
                <w:lang w:eastAsia="zh-CN"/>
              </w:rPr>
              <w:t>оличество семей, улучшивших жилищные условия, проживающие в сельской местности, в том числе граждан, являющихся членами молодых семей и молодыми специалистами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A536B" w:rsidRPr="008D61AD" w:rsidRDefault="003A536B" w:rsidP="00C16FB0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A536B" w:rsidRPr="008D61AD" w:rsidRDefault="003A536B" w:rsidP="00C16F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A536B" w:rsidRPr="008D61AD" w:rsidRDefault="003A536B" w:rsidP="00C16FB0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A536B" w:rsidRPr="008D61AD" w:rsidRDefault="003A536B" w:rsidP="00C16F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A536B" w:rsidRPr="008D61AD" w:rsidRDefault="003A536B" w:rsidP="00C16F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A536B" w:rsidRPr="008D61AD" w:rsidRDefault="003A536B" w:rsidP="00C16F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61AD">
              <w:rPr>
                <w:rFonts w:ascii="PT Astra Serif" w:hAnsi="PT Astra Serif"/>
                <w:sz w:val="24"/>
                <w:szCs w:val="24"/>
              </w:rPr>
              <w:t>По итогам года целевой показатель будет выполнен</w:t>
            </w:r>
          </w:p>
        </w:tc>
      </w:tr>
      <w:tr w:rsidR="003A536B" w:rsidRPr="008D61AD" w:rsidTr="00C16FB0">
        <w:tc>
          <w:tcPr>
            <w:tcW w:w="9781" w:type="dxa"/>
            <w:gridSpan w:val="7"/>
          </w:tcPr>
          <w:p w:rsidR="003A536B" w:rsidRPr="00201C45" w:rsidRDefault="003A536B" w:rsidP="00C16FB0">
            <w:pPr>
              <w:pStyle w:val="Standard"/>
              <w:spacing w:line="20" w:lineRule="atLeast"/>
              <w:ind w:firstLine="708"/>
              <w:jc w:val="center"/>
              <w:rPr>
                <w:rFonts w:ascii="PT Astra Serif" w:hAnsi="PT Astra Serif" w:cs="Times New Roman"/>
                <w:szCs w:val="28"/>
              </w:rPr>
            </w:pPr>
            <w:r w:rsidRPr="00201C45">
              <w:rPr>
                <w:rFonts w:ascii="PT Astra Serif" w:hAnsi="PT Astra Serif" w:cs="Times New Roman"/>
                <w:szCs w:val="28"/>
              </w:rPr>
              <w:t>Развитие транспортной инфраструктуры на сельских территориях</w:t>
            </w:r>
          </w:p>
        </w:tc>
      </w:tr>
      <w:tr w:rsidR="003A536B" w:rsidRPr="008D61AD" w:rsidTr="00C16FB0">
        <w:tc>
          <w:tcPr>
            <w:tcW w:w="2269" w:type="dxa"/>
          </w:tcPr>
          <w:p w:rsidR="003A536B" w:rsidRPr="008D61AD" w:rsidRDefault="003A536B" w:rsidP="00C16FB0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zh-CN"/>
              </w:rPr>
            </w:pPr>
            <w:r w:rsidRPr="00201C45">
              <w:rPr>
                <w:rFonts w:ascii="PT Astra Serif" w:hAnsi="PT Astra Serif"/>
                <w:color w:val="000000" w:themeColor="text1"/>
                <w:sz w:val="24"/>
                <w:szCs w:val="24"/>
                <w:lang w:eastAsia="zh-CN"/>
              </w:rPr>
              <w:t>Приведение в нормативное состояние автомобильных дорог общего пользования   местного значения</w:t>
            </w:r>
          </w:p>
        </w:tc>
        <w:tc>
          <w:tcPr>
            <w:tcW w:w="850" w:type="dxa"/>
          </w:tcPr>
          <w:p w:rsidR="003A536B" w:rsidRPr="008D61AD" w:rsidRDefault="003A536B" w:rsidP="00C16FB0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536B" w:rsidRPr="008D61AD" w:rsidRDefault="003A536B" w:rsidP="00C16F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536B" w:rsidRPr="008D61AD" w:rsidRDefault="003A536B" w:rsidP="00C16FB0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13738,67</w:t>
            </w:r>
          </w:p>
        </w:tc>
        <w:tc>
          <w:tcPr>
            <w:tcW w:w="709" w:type="dxa"/>
          </w:tcPr>
          <w:p w:rsidR="003A536B" w:rsidRPr="008D61AD" w:rsidRDefault="003A536B" w:rsidP="00C16F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A536B" w:rsidRPr="008D61AD" w:rsidRDefault="003A536B" w:rsidP="00C16F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3A536B" w:rsidRDefault="003A536B" w:rsidP="00C16F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Произведены подготовительные работы, устройство нижних подстилающих слоев.</w:t>
            </w:r>
          </w:p>
          <w:p w:rsidR="003A536B" w:rsidRPr="008D61AD" w:rsidRDefault="003A536B" w:rsidP="00C16F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61AD">
              <w:rPr>
                <w:rFonts w:ascii="PT Astra Serif" w:hAnsi="PT Astra Serif"/>
                <w:sz w:val="24"/>
                <w:szCs w:val="24"/>
              </w:rPr>
              <w:t>По итогам года целевой показатель будет выполнен</w:t>
            </w:r>
          </w:p>
        </w:tc>
      </w:tr>
    </w:tbl>
    <w:p w:rsidR="003A536B" w:rsidRDefault="003A536B" w:rsidP="003A536B">
      <w:pPr>
        <w:pStyle w:val="ConsPlusNormal0"/>
        <w:jc w:val="right"/>
        <w:outlineLvl w:val="1"/>
        <w:rPr>
          <w:rFonts w:ascii="PT Astra Serif" w:hAnsi="PT Astra Serif"/>
          <w:sz w:val="28"/>
        </w:rPr>
      </w:pPr>
    </w:p>
    <w:p w:rsidR="003A536B" w:rsidRDefault="003A536B" w:rsidP="003A536B">
      <w:pPr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Первый заместитель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</w:t>
      </w:r>
      <w:proofErr w:type="spellStart"/>
      <w:r>
        <w:rPr>
          <w:rFonts w:ascii="PT Astra Serif" w:hAnsi="PT Astra Serif"/>
          <w:sz w:val="28"/>
          <w:szCs w:val="28"/>
        </w:rPr>
        <w:t>Н.Ф.Мингалиева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p w:rsidR="003A536B" w:rsidRDefault="003A536B" w:rsidP="003A536B">
      <w:pPr>
        <w:contextualSpacing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sz w:val="28"/>
          <w:szCs w:val="28"/>
        </w:rPr>
        <w:t>Главы администрации</w:t>
      </w:r>
    </w:p>
    <w:p w:rsidR="003A536B" w:rsidRDefault="003A536B">
      <w:pPr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br w:type="page"/>
      </w:r>
    </w:p>
    <w:p w:rsidR="003A536B" w:rsidRPr="00C5011F" w:rsidRDefault="003A536B" w:rsidP="003A536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5011F">
        <w:rPr>
          <w:rFonts w:ascii="PT Astra Serif" w:hAnsi="PT Astra Serif"/>
          <w:sz w:val="28"/>
          <w:szCs w:val="28"/>
        </w:rPr>
        <w:lastRenderedPageBreak/>
        <w:t>Оценка</w:t>
      </w:r>
    </w:p>
    <w:p w:rsidR="003A536B" w:rsidRPr="00C5011F" w:rsidRDefault="003A536B" w:rsidP="003A536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5011F">
        <w:rPr>
          <w:rFonts w:ascii="PT Astra Serif" w:hAnsi="PT Astra Serif"/>
          <w:sz w:val="28"/>
          <w:szCs w:val="28"/>
        </w:rPr>
        <w:t>эффективности муниципальной программы</w:t>
      </w:r>
    </w:p>
    <w:p w:rsidR="003A536B" w:rsidRPr="00C5011F" w:rsidRDefault="003A536B" w:rsidP="003A536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5011F">
        <w:rPr>
          <w:rFonts w:ascii="PT Astra Serif" w:hAnsi="PT Astra Serif"/>
          <w:sz w:val="28"/>
          <w:szCs w:val="28"/>
        </w:rPr>
        <w:t xml:space="preserve"> </w:t>
      </w:r>
      <w:r w:rsidRPr="003F34EE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Комплексное развитие сельских территорий</w:t>
      </w:r>
      <w:r w:rsidRPr="003F34E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F34EE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3F34EE">
        <w:rPr>
          <w:rFonts w:ascii="PT Astra Serif" w:hAnsi="PT Astra Serif"/>
          <w:sz w:val="28"/>
          <w:szCs w:val="28"/>
        </w:rPr>
        <w:t xml:space="preserve"> образовании «</w:t>
      </w:r>
      <w:proofErr w:type="spellStart"/>
      <w:r w:rsidRPr="003F34E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F34EE">
        <w:rPr>
          <w:rFonts w:ascii="PT Astra Serif" w:hAnsi="PT Astra Serif"/>
          <w:sz w:val="28"/>
          <w:szCs w:val="28"/>
        </w:rPr>
        <w:t xml:space="preserve"> район» Ульяновской области»</w:t>
      </w:r>
    </w:p>
    <w:p w:rsidR="003A536B" w:rsidRPr="008F7D30" w:rsidRDefault="003A536B" w:rsidP="003A536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A536B" w:rsidRPr="008F7D30" w:rsidRDefault="003A536B" w:rsidP="003A536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F7D30">
        <w:rPr>
          <w:rFonts w:ascii="PT Astra Serif" w:hAnsi="PT Astra Serif"/>
          <w:b/>
          <w:bCs/>
          <w:sz w:val="28"/>
          <w:szCs w:val="28"/>
        </w:rPr>
        <w:t>Оценка степени достижения целевых индикаторов (положительная динамика):</w:t>
      </w:r>
    </w:p>
    <w:p w:rsidR="003A536B" w:rsidRDefault="003A536B" w:rsidP="003A536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A536B" w:rsidRPr="006667D9" w:rsidRDefault="003A536B" w:rsidP="003A536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</w:t>
      </w:r>
      <w:r w:rsidRPr="001B11C7">
        <w:rPr>
          <w:rFonts w:ascii="PT Astra Serif" w:hAnsi="PT Astra Serif" w:cs="Times New Roman"/>
          <w:sz w:val="28"/>
          <w:szCs w:val="28"/>
        </w:rPr>
        <w:t>оличество семей, улучшивших жилищные условия, проживающие в сельской местности, в том числе граждан, являющихся членами молодых семей и молодыми специалистами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D51D04">
        <w:rPr>
          <w:rFonts w:ascii="PT Astra Serif" w:hAnsi="PT Astra Serif" w:cs="Times New Roman"/>
          <w:sz w:val="28"/>
          <w:szCs w:val="28"/>
        </w:rPr>
        <w:t xml:space="preserve"> = 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D51D04">
        <w:rPr>
          <w:rFonts w:ascii="PT Astra Serif" w:hAnsi="PT Astra Serif" w:cs="Times New Roman"/>
          <w:sz w:val="28"/>
          <w:szCs w:val="28"/>
        </w:rPr>
        <w:t xml:space="preserve"> %</w:t>
      </w:r>
    </w:p>
    <w:p w:rsidR="003A536B" w:rsidRPr="006667D9" w:rsidRDefault="003A536B" w:rsidP="003A53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B11C7">
        <w:rPr>
          <w:rFonts w:ascii="PT Astra Serif" w:hAnsi="PT Astra Serif" w:cs="Times New Roman"/>
          <w:sz w:val="28"/>
          <w:szCs w:val="28"/>
        </w:rPr>
        <w:t xml:space="preserve">Приведение в нормативное состояние автомобильных дорог общего пользования   местного значения </w:t>
      </w:r>
      <w:r w:rsidRPr="006667D9">
        <w:rPr>
          <w:rFonts w:ascii="PT Astra Serif" w:hAnsi="PT Astra Serif" w:cs="Times New Roman"/>
          <w:sz w:val="28"/>
          <w:szCs w:val="28"/>
        </w:rPr>
        <w:t>=</w:t>
      </w:r>
      <w:r>
        <w:rPr>
          <w:rFonts w:ascii="PT Astra Serif" w:hAnsi="PT Astra Serif" w:cs="Times New Roman"/>
          <w:sz w:val="28"/>
          <w:szCs w:val="28"/>
        </w:rPr>
        <w:t xml:space="preserve"> 0,0</w:t>
      </w:r>
      <w:r w:rsidRPr="00D51D04">
        <w:rPr>
          <w:rFonts w:ascii="PT Astra Serif" w:hAnsi="PT Astra Serif" w:cs="Times New Roman"/>
          <w:sz w:val="28"/>
          <w:szCs w:val="28"/>
        </w:rPr>
        <w:t xml:space="preserve"> %</w:t>
      </w:r>
    </w:p>
    <w:p w:rsidR="003A536B" w:rsidRPr="008F7D30" w:rsidRDefault="003A536B" w:rsidP="003A536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A536B" w:rsidRDefault="003A536B" w:rsidP="003A536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F7D30">
        <w:rPr>
          <w:rFonts w:ascii="PT Astra Serif" w:hAnsi="PT Astra Serif"/>
          <w:sz w:val="28"/>
          <w:szCs w:val="28"/>
        </w:rPr>
        <w:t>СДЦ</w:t>
      </w:r>
      <w:proofErr w:type="gramStart"/>
      <w:r w:rsidRPr="008F7D30">
        <w:rPr>
          <w:rFonts w:ascii="PT Astra Serif" w:hAnsi="PT Astra Serif"/>
          <w:sz w:val="28"/>
          <w:szCs w:val="28"/>
          <w:lang w:val="en-US"/>
        </w:rPr>
        <w:t>i</w:t>
      </w:r>
      <w:proofErr w:type="gramEnd"/>
      <w:r w:rsidRPr="006B7B52">
        <w:rPr>
          <w:rFonts w:ascii="PT Astra Serif" w:hAnsi="PT Astra Serif"/>
          <w:sz w:val="28"/>
          <w:szCs w:val="28"/>
        </w:rPr>
        <w:t xml:space="preserve">= </w:t>
      </w:r>
      <w:r>
        <w:rPr>
          <w:rFonts w:ascii="PT Astra Serif" w:hAnsi="PT Astra Serif"/>
          <w:sz w:val="28"/>
          <w:szCs w:val="28"/>
        </w:rPr>
        <w:t>0</w:t>
      </w:r>
      <w:r w:rsidRPr="006B7B52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2</w:t>
      </w:r>
      <w:r w:rsidRPr="006B7B52">
        <w:rPr>
          <w:rFonts w:ascii="PT Astra Serif" w:hAnsi="PT Astra Serif"/>
          <w:sz w:val="28"/>
          <w:szCs w:val="28"/>
        </w:rPr>
        <w:t>=</w:t>
      </w:r>
      <w:r>
        <w:rPr>
          <w:rFonts w:ascii="PT Astra Serif" w:hAnsi="PT Astra Serif"/>
          <w:sz w:val="28"/>
          <w:szCs w:val="28"/>
        </w:rPr>
        <w:t>0,00</w:t>
      </w:r>
      <w:r w:rsidRPr="006B7B52">
        <w:rPr>
          <w:rFonts w:ascii="PT Astra Serif" w:hAnsi="PT Astra Serif"/>
          <w:sz w:val="28"/>
          <w:szCs w:val="28"/>
        </w:rPr>
        <w:t>%</w:t>
      </w:r>
    </w:p>
    <w:p w:rsidR="003A536B" w:rsidRPr="008F7D30" w:rsidRDefault="003A536B" w:rsidP="003A536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A536B" w:rsidRPr="008F7D30" w:rsidRDefault="003A536B" w:rsidP="003A536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F7D30">
        <w:rPr>
          <w:rFonts w:ascii="PT Astra Serif" w:hAnsi="PT Astra Serif"/>
          <w:b/>
          <w:bCs/>
          <w:sz w:val="28"/>
          <w:szCs w:val="28"/>
        </w:rPr>
        <w:t>Оценка соотношения фактического и запланированного объемов финансового обеспечения реализации мероприятий муниципальной программы (УФ):</w:t>
      </w:r>
    </w:p>
    <w:p w:rsidR="003A536B" w:rsidRPr="008F7D30" w:rsidRDefault="003A536B" w:rsidP="003A536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A536B" w:rsidRPr="00532B38" w:rsidRDefault="003A536B" w:rsidP="003A536B">
      <w:pPr>
        <w:pStyle w:val="ConsPlusNormal0"/>
        <w:jc w:val="both"/>
        <w:rPr>
          <w:rFonts w:ascii="PT Astra Serif" w:hAnsi="PT Astra Serif"/>
          <w:sz w:val="28"/>
          <w:szCs w:val="28"/>
        </w:rPr>
      </w:pPr>
      <w:r w:rsidRPr="00532B38">
        <w:rPr>
          <w:rFonts w:ascii="PT Astra Serif" w:hAnsi="PT Astra Serif" w:cs="Times New Roman"/>
          <w:sz w:val="28"/>
          <w:szCs w:val="28"/>
        </w:rPr>
        <w:t>УФ=</w:t>
      </w:r>
      <w:r>
        <w:rPr>
          <w:rFonts w:ascii="PT Astra Serif" w:hAnsi="PT Astra Serif"/>
          <w:sz w:val="28"/>
          <w:szCs w:val="28"/>
        </w:rPr>
        <w:t>37488,29719</w:t>
      </w:r>
      <w:r w:rsidRPr="00532B38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128746,36640</w:t>
      </w:r>
      <w:r w:rsidRPr="00532B38">
        <w:rPr>
          <w:rFonts w:ascii="PT Astra Serif" w:hAnsi="PT Astra Serif"/>
          <w:sz w:val="28"/>
          <w:szCs w:val="28"/>
        </w:rPr>
        <w:t>*100%=</w:t>
      </w:r>
      <w:r>
        <w:rPr>
          <w:rFonts w:ascii="PT Astra Serif" w:hAnsi="PT Astra Serif"/>
          <w:sz w:val="28"/>
          <w:szCs w:val="28"/>
        </w:rPr>
        <w:t>29,12</w:t>
      </w:r>
    </w:p>
    <w:p w:rsidR="003A536B" w:rsidRPr="008F7D30" w:rsidRDefault="003A536B" w:rsidP="003A536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A536B" w:rsidRPr="008F7D30" w:rsidRDefault="003A536B" w:rsidP="003A536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F7D30">
        <w:rPr>
          <w:rFonts w:ascii="PT Astra Serif" w:hAnsi="PT Astra Serif"/>
          <w:b/>
          <w:bCs/>
          <w:sz w:val="28"/>
          <w:szCs w:val="28"/>
        </w:rPr>
        <w:t>Интегральная оценка эффективности реализации муниципальной программы:</w:t>
      </w:r>
    </w:p>
    <w:p w:rsidR="003A536B" w:rsidRPr="008F7D30" w:rsidRDefault="003A536B" w:rsidP="003A536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A536B" w:rsidRPr="00EB2433" w:rsidRDefault="003A536B" w:rsidP="003A536B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A536B" w:rsidRPr="00EB2433" w:rsidRDefault="003A536B" w:rsidP="003A536B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</w:rPr>
      </w:pPr>
      <w:r w:rsidRPr="00031620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О</w:t>
      </w:r>
      <w:r w:rsidRPr="00031620">
        <w:rPr>
          <w:rFonts w:ascii="PT Astra Serif" w:hAnsi="PT Astra Serif"/>
          <w:sz w:val="28"/>
          <w:szCs w:val="28"/>
        </w:rPr>
        <w:t xml:space="preserve"> </w:t>
      </w:r>
      <w:r w:rsidRPr="00031620">
        <w:rPr>
          <w:rFonts w:ascii="PT Astra Serif" w:hAnsi="PT Astra Serif"/>
          <w:sz w:val="28"/>
          <w:szCs w:val="28"/>
          <w:u w:val="single"/>
        </w:rPr>
        <w:t xml:space="preserve">= </w:t>
      </w:r>
      <w:r>
        <w:rPr>
          <w:rFonts w:ascii="PT Astra Serif" w:hAnsi="PT Astra Serif"/>
          <w:sz w:val="28"/>
          <w:szCs w:val="28"/>
          <w:u w:val="single"/>
        </w:rPr>
        <w:t>(0,00</w:t>
      </w:r>
      <w:r w:rsidRPr="00031620">
        <w:rPr>
          <w:rFonts w:ascii="PT Astra Serif" w:hAnsi="PT Astra Serif"/>
          <w:sz w:val="28"/>
          <w:szCs w:val="28"/>
          <w:u w:val="single"/>
        </w:rPr>
        <w:t>%+</w:t>
      </w:r>
      <w:r>
        <w:rPr>
          <w:rFonts w:ascii="PT Astra Serif" w:hAnsi="PT Astra Serif"/>
          <w:sz w:val="28"/>
          <w:szCs w:val="28"/>
          <w:u w:val="single"/>
        </w:rPr>
        <w:t>29,12</w:t>
      </w:r>
      <w:r w:rsidRPr="00677F78">
        <w:rPr>
          <w:rFonts w:ascii="PT Astra Serif" w:hAnsi="PT Astra Serif"/>
          <w:sz w:val="28"/>
          <w:szCs w:val="28"/>
          <w:u w:val="single"/>
        </w:rPr>
        <w:t>%</w:t>
      </w:r>
      <w:r>
        <w:rPr>
          <w:rFonts w:ascii="PT Astra Serif" w:hAnsi="PT Astra Serif"/>
          <w:sz w:val="28"/>
          <w:szCs w:val="28"/>
          <w:u w:val="single"/>
        </w:rPr>
        <w:t>+100%)</w:t>
      </w:r>
      <w:r w:rsidRPr="00677F78">
        <w:rPr>
          <w:rFonts w:ascii="PT Astra Serif" w:hAnsi="PT Astra Serif"/>
          <w:sz w:val="28"/>
          <w:szCs w:val="28"/>
          <w:u w:val="single"/>
        </w:rPr>
        <w:t>=</w:t>
      </w:r>
      <w:r>
        <w:rPr>
          <w:rFonts w:ascii="PT Astra Serif" w:hAnsi="PT Astra Serif"/>
          <w:sz w:val="28"/>
          <w:szCs w:val="28"/>
          <w:u w:val="single"/>
        </w:rPr>
        <w:t>43,04</w:t>
      </w:r>
      <w:r w:rsidRPr="00677F78">
        <w:rPr>
          <w:rFonts w:ascii="PT Astra Serif" w:hAnsi="PT Astra Serif"/>
          <w:sz w:val="28"/>
          <w:szCs w:val="28"/>
          <w:u w:val="single"/>
        </w:rPr>
        <w:t>%.</w:t>
      </w:r>
    </w:p>
    <w:p w:rsidR="003A536B" w:rsidRPr="00A67B1B" w:rsidRDefault="003A536B" w:rsidP="003A536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B2433">
        <w:rPr>
          <w:rFonts w:ascii="PT Astra Serif" w:hAnsi="PT Astra Serif"/>
          <w:color w:val="FF0000"/>
          <w:sz w:val="28"/>
          <w:szCs w:val="28"/>
        </w:rPr>
        <w:t xml:space="preserve">                       </w:t>
      </w:r>
      <w:r>
        <w:rPr>
          <w:rFonts w:ascii="PT Astra Serif" w:hAnsi="PT Astra Serif"/>
          <w:sz w:val="28"/>
          <w:szCs w:val="28"/>
        </w:rPr>
        <w:t>3</w:t>
      </w:r>
    </w:p>
    <w:p w:rsidR="003A536B" w:rsidRPr="008F7D30" w:rsidRDefault="003A536B" w:rsidP="003A536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A536B" w:rsidRDefault="003A536B" w:rsidP="003A536B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8F7D30">
        <w:rPr>
          <w:rFonts w:ascii="PT Astra Serif" w:hAnsi="PT Astra Serif"/>
          <w:b/>
          <w:bCs/>
          <w:sz w:val="28"/>
          <w:szCs w:val="28"/>
        </w:rPr>
        <w:t>Вывод:</w:t>
      </w:r>
    </w:p>
    <w:p w:rsidR="003A536B" w:rsidRDefault="003A536B" w:rsidP="003A536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3660B">
        <w:rPr>
          <w:rFonts w:ascii="PT Astra Serif" w:hAnsi="PT Astra Serif"/>
          <w:bCs/>
          <w:sz w:val="28"/>
          <w:szCs w:val="28"/>
        </w:rPr>
        <w:t>По итогам расчетов</w:t>
      </w:r>
      <w:r w:rsidRPr="008F7D30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признать </w:t>
      </w:r>
      <w:r w:rsidRPr="0081035C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ую</w:t>
      </w:r>
      <w:r w:rsidRPr="0081035C">
        <w:rPr>
          <w:rFonts w:ascii="PT Astra Serif" w:hAnsi="PT Astra Serif"/>
          <w:sz w:val="28"/>
          <w:szCs w:val="28"/>
        </w:rPr>
        <w:t xml:space="preserve"> программ</w:t>
      </w:r>
      <w:r>
        <w:rPr>
          <w:rFonts w:ascii="PT Astra Serif" w:hAnsi="PT Astra Serif"/>
          <w:sz w:val="28"/>
          <w:szCs w:val="28"/>
        </w:rPr>
        <w:t>у</w:t>
      </w:r>
      <w:r w:rsidRPr="008103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эффективной</w:t>
      </w:r>
      <w:r w:rsidRPr="003F34EE">
        <w:rPr>
          <w:rFonts w:ascii="PT Astra Serif" w:hAnsi="PT Astra Serif"/>
          <w:bCs/>
          <w:sz w:val="28"/>
          <w:szCs w:val="28"/>
        </w:rPr>
        <w:t xml:space="preserve">. </w:t>
      </w:r>
    </w:p>
    <w:p w:rsidR="003A536B" w:rsidRDefault="003A536B" w:rsidP="003A536B">
      <w:pPr>
        <w:spacing w:after="0" w:line="240" w:lineRule="auto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3A536B" w:rsidRPr="0043660B" w:rsidRDefault="003A536B" w:rsidP="003A536B">
      <w:pPr>
        <w:spacing w:after="0" w:line="240" w:lineRule="auto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3A536B" w:rsidRPr="0043660B" w:rsidRDefault="003A536B" w:rsidP="003A536B">
      <w:pPr>
        <w:spacing w:after="0" w:line="240" w:lineRule="auto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3A536B" w:rsidRDefault="003A536B" w:rsidP="003A536B">
      <w:pPr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Первый заместитель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</w:t>
      </w:r>
      <w:proofErr w:type="spellStart"/>
      <w:r>
        <w:rPr>
          <w:rFonts w:ascii="PT Astra Serif" w:hAnsi="PT Astra Serif"/>
          <w:sz w:val="28"/>
          <w:szCs w:val="28"/>
        </w:rPr>
        <w:t>Н.Ф.Мингалиева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p w:rsidR="003A536B" w:rsidRDefault="003A536B" w:rsidP="003A536B">
      <w:pPr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Главы администрации</w:t>
      </w:r>
    </w:p>
    <w:p w:rsidR="003A536B" w:rsidRPr="009069D3" w:rsidRDefault="003A536B" w:rsidP="003A536B">
      <w:pPr>
        <w:spacing w:after="0" w:line="240" w:lineRule="auto"/>
        <w:rPr>
          <w:rFonts w:ascii="PT Astra Serif" w:hAnsi="PT Astra Serif"/>
          <w:color w:val="FF0000"/>
          <w:sz w:val="28"/>
          <w:szCs w:val="28"/>
        </w:rPr>
      </w:pPr>
    </w:p>
    <w:p w:rsidR="003A536B" w:rsidRDefault="003A536B">
      <w:pPr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br w:type="page"/>
      </w:r>
    </w:p>
    <w:p w:rsidR="003A536B" w:rsidRPr="00C34387" w:rsidRDefault="003A536B" w:rsidP="003A536B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 w:rsidRPr="00C34387">
        <w:rPr>
          <w:rFonts w:ascii="PT Astra Serif" w:hAnsi="PT Astra Serif"/>
          <w:b/>
          <w:sz w:val="27"/>
          <w:szCs w:val="27"/>
        </w:rPr>
        <w:lastRenderedPageBreak/>
        <w:t xml:space="preserve">Пояснительная записка </w:t>
      </w:r>
    </w:p>
    <w:p w:rsidR="003A536B" w:rsidRPr="00C34387" w:rsidRDefault="003A536B" w:rsidP="003A536B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 w:rsidRPr="00C34387">
        <w:rPr>
          <w:rFonts w:ascii="PT Astra Serif" w:hAnsi="PT Astra Serif"/>
          <w:b/>
          <w:sz w:val="27"/>
          <w:szCs w:val="27"/>
        </w:rPr>
        <w:t xml:space="preserve">по оценке эффективности реализации муниципальной программы </w:t>
      </w:r>
    </w:p>
    <w:p w:rsidR="003A536B" w:rsidRPr="00C34387" w:rsidRDefault="003A536B" w:rsidP="003A536B">
      <w:pPr>
        <w:pStyle w:val="ConsPlusNormal0"/>
        <w:jc w:val="center"/>
        <w:rPr>
          <w:rFonts w:ascii="PT Astra Serif" w:hAnsi="PT Astra Serif" w:cs="Times New Roman"/>
          <w:sz w:val="27"/>
          <w:szCs w:val="27"/>
          <w:u w:val="single"/>
        </w:rPr>
      </w:pPr>
      <w:r w:rsidRPr="00C34387">
        <w:rPr>
          <w:rFonts w:ascii="PT Astra Serif" w:hAnsi="PT Astra Serif"/>
          <w:color w:val="000000" w:themeColor="text1"/>
          <w:sz w:val="27"/>
          <w:szCs w:val="27"/>
        </w:rPr>
        <w:t>«</w:t>
      </w:r>
      <w:r>
        <w:rPr>
          <w:rFonts w:ascii="PT Astra Serif" w:hAnsi="PT Astra Serif"/>
          <w:color w:val="000000" w:themeColor="text1"/>
          <w:sz w:val="27"/>
          <w:szCs w:val="27"/>
        </w:rPr>
        <w:t xml:space="preserve">Комплексное развитие сельских территорий </w:t>
      </w:r>
      <w:r w:rsidRPr="00C34387">
        <w:rPr>
          <w:rFonts w:ascii="PT Astra Serif" w:hAnsi="PT Astra Serif"/>
          <w:color w:val="000000" w:themeColor="text1"/>
          <w:sz w:val="27"/>
          <w:szCs w:val="27"/>
        </w:rPr>
        <w:t>муниципального образования «</w:t>
      </w:r>
      <w:proofErr w:type="spellStart"/>
      <w:r w:rsidRPr="00C34387">
        <w:rPr>
          <w:rFonts w:ascii="PT Astra Serif" w:hAnsi="PT Astra Serif"/>
          <w:color w:val="000000" w:themeColor="text1"/>
          <w:sz w:val="27"/>
          <w:szCs w:val="27"/>
        </w:rPr>
        <w:t>Мелекесский</w:t>
      </w:r>
      <w:proofErr w:type="spellEnd"/>
      <w:r w:rsidRPr="00C34387">
        <w:rPr>
          <w:rFonts w:ascii="PT Astra Serif" w:hAnsi="PT Astra Serif"/>
          <w:color w:val="000000" w:themeColor="text1"/>
          <w:sz w:val="27"/>
          <w:szCs w:val="27"/>
        </w:rPr>
        <w:t xml:space="preserve"> район» Ульяновской области»</w:t>
      </w:r>
      <w:r w:rsidRPr="00C34387">
        <w:rPr>
          <w:rFonts w:ascii="PT Astra Serif" w:hAnsi="PT Astra Serif"/>
          <w:sz w:val="27"/>
          <w:szCs w:val="27"/>
        </w:rPr>
        <w:t xml:space="preserve">, утвержденной постановлением администрации от </w:t>
      </w:r>
      <w:r>
        <w:rPr>
          <w:rFonts w:ascii="PT Astra Serif" w:hAnsi="PT Astra Serif"/>
          <w:sz w:val="27"/>
          <w:szCs w:val="27"/>
        </w:rPr>
        <w:t>16</w:t>
      </w:r>
      <w:r w:rsidRPr="00C34387">
        <w:rPr>
          <w:rFonts w:ascii="PT Astra Serif" w:hAnsi="PT Astra Serif"/>
          <w:sz w:val="27"/>
          <w:szCs w:val="27"/>
        </w:rPr>
        <w:t>.</w:t>
      </w:r>
      <w:r>
        <w:rPr>
          <w:rFonts w:ascii="PT Astra Serif" w:hAnsi="PT Astra Serif"/>
          <w:sz w:val="27"/>
          <w:szCs w:val="27"/>
        </w:rPr>
        <w:t>02</w:t>
      </w:r>
      <w:r w:rsidRPr="00C34387">
        <w:rPr>
          <w:rFonts w:ascii="PT Astra Serif" w:hAnsi="PT Astra Serif"/>
          <w:sz w:val="27"/>
          <w:szCs w:val="27"/>
        </w:rPr>
        <w:t>.202</w:t>
      </w:r>
      <w:r>
        <w:rPr>
          <w:rFonts w:ascii="PT Astra Serif" w:hAnsi="PT Astra Serif"/>
          <w:sz w:val="27"/>
          <w:szCs w:val="27"/>
        </w:rPr>
        <w:t>4</w:t>
      </w:r>
      <w:r w:rsidRPr="00C34387">
        <w:rPr>
          <w:rFonts w:ascii="PT Astra Serif" w:hAnsi="PT Astra Serif"/>
          <w:sz w:val="27"/>
          <w:szCs w:val="27"/>
        </w:rPr>
        <w:t xml:space="preserve"> №27</w:t>
      </w:r>
      <w:r>
        <w:rPr>
          <w:rFonts w:ascii="PT Astra Serif" w:hAnsi="PT Astra Serif"/>
          <w:sz w:val="27"/>
          <w:szCs w:val="27"/>
        </w:rPr>
        <w:t>1</w:t>
      </w:r>
      <w:r w:rsidRPr="00C34387">
        <w:rPr>
          <w:rFonts w:ascii="PT Astra Serif" w:hAnsi="PT Astra Serif"/>
          <w:sz w:val="27"/>
          <w:szCs w:val="27"/>
        </w:rPr>
        <w:t xml:space="preserve"> </w:t>
      </w:r>
    </w:p>
    <w:p w:rsidR="003A536B" w:rsidRPr="00C34387" w:rsidRDefault="003A536B" w:rsidP="003A536B">
      <w:pPr>
        <w:suppressAutoHyphens/>
        <w:autoSpaceDE w:val="0"/>
        <w:spacing w:after="0" w:line="240" w:lineRule="auto"/>
        <w:jc w:val="center"/>
        <w:rPr>
          <w:rFonts w:ascii="PT Astra Serif" w:hAnsi="PT Astra Serif"/>
          <w:b/>
          <w:sz w:val="27"/>
          <w:szCs w:val="27"/>
          <w:u w:val="single"/>
          <w:lang w:eastAsia="zh-CN"/>
        </w:rPr>
      </w:pPr>
      <w:r>
        <w:rPr>
          <w:rFonts w:ascii="PT Astra Serif" w:hAnsi="PT Astra Serif"/>
          <w:b/>
          <w:sz w:val="27"/>
          <w:szCs w:val="27"/>
          <w:u w:val="single"/>
          <w:lang w:eastAsia="zh-CN"/>
        </w:rPr>
        <w:t>з</w:t>
      </w:r>
      <w:r w:rsidRPr="00C34387">
        <w:rPr>
          <w:rFonts w:ascii="PT Astra Serif" w:hAnsi="PT Astra Serif"/>
          <w:b/>
          <w:sz w:val="27"/>
          <w:szCs w:val="27"/>
          <w:u w:val="single"/>
          <w:lang w:eastAsia="zh-CN"/>
        </w:rPr>
        <w:t xml:space="preserve">а </w:t>
      </w:r>
      <w:r>
        <w:rPr>
          <w:rFonts w:ascii="PT Astra Serif" w:hAnsi="PT Astra Serif"/>
          <w:b/>
          <w:sz w:val="27"/>
          <w:szCs w:val="27"/>
          <w:u w:val="single"/>
          <w:lang w:eastAsia="zh-CN"/>
        </w:rPr>
        <w:t xml:space="preserve">1 полугодие </w:t>
      </w:r>
      <w:r w:rsidRPr="00C34387">
        <w:rPr>
          <w:rFonts w:ascii="PT Astra Serif" w:hAnsi="PT Astra Serif"/>
          <w:b/>
          <w:sz w:val="27"/>
          <w:szCs w:val="27"/>
          <w:u w:val="single"/>
          <w:lang w:eastAsia="zh-CN"/>
        </w:rPr>
        <w:t>202</w:t>
      </w:r>
      <w:r>
        <w:rPr>
          <w:rFonts w:ascii="PT Astra Serif" w:hAnsi="PT Astra Serif"/>
          <w:b/>
          <w:sz w:val="27"/>
          <w:szCs w:val="27"/>
          <w:u w:val="single"/>
          <w:lang w:eastAsia="zh-CN"/>
        </w:rPr>
        <w:t>4</w:t>
      </w:r>
      <w:r w:rsidRPr="00C34387">
        <w:rPr>
          <w:rFonts w:ascii="PT Astra Serif" w:hAnsi="PT Astra Serif"/>
          <w:b/>
          <w:sz w:val="27"/>
          <w:szCs w:val="27"/>
          <w:u w:val="single"/>
          <w:lang w:eastAsia="zh-CN"/>
        </w:rPr>
        <w:t xml:space="preserve"> год</w:t>
      </w:r>
      <w:r>
        <w:rPr>
          <w:rFonts w:ascii="PT Astra Serif" w:hAnsi="PT Astra Serif"/>
          <w:b/>
          <w:sz w:val="27"/>
          <w:szCs w:val="27"/>
          <w:u w:val="single"/>
          <w:lang w:eastAsia="zh-CN"/>
        </w:rPr>
        <w:t>а</w:t>
      </w:r>
    </w:p>
    <w:p w:rsidR="003A536B" w:rsidRPr="00C34387" w:rsidRDefault="003A536B" w:rsidP="003A536B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</w:p>
    <w:p w:rsidR="003A536B" w:rsidRPr="00C34387" w:rsidRDefault="003A536B" w:rsidP="003A536B">
      <w:pPr>
        <w:spacing w:after="0" w:line="20" w:lineRule="atLeast"/>
        <w:ind w:firstLine="708"/>
        <w:jc w:val="both"/>
        <w:rPr>
          <w:rFonts w:ascii="PT Astra Serif" w:hAnsi="PT Astra Serif"/>
          <w:sz w:val="27"/>
          <w:szCs w:val="27"/>
        </w:rPr>
      </w:pPr>
      <w:r w:rsidRPr="00C34387">
        <w:rPr>
          <w:rFonts w:ascii="PT Astra Serif" w:hAnsi="PT Astra Serif"/>
          <w:sz w:val="27"/>
          <w:szCs w:val="27"/>
        </w:rPr>
        <w:t>1) В результате реализации муниципальной программы «</w:t>
      </w:r>
      <w:r>
        <w:rPr>
          <w:rFonts w:ascii="PT Astra Serif" w:hAnsi="PT Astra Serif"/>
          <w:color w:val="000000" w:themeColor="text1"/>
          <w:sz w:val="27"/>
          <w:szCs w:val="27"/>
        </w:rPr>
        <w:t>Комплексное развитие сельских территорий</w:t>
      </w:r>
      <w:r w:rsidRPr="00C34387">
        <w:rPr>
          <w:rFonts w:ascii="PT Astra Serif" w:hAnsi="PT Astra Serif"/>
          <w:sz w:val="27"/>
          <w:szCs w:val="27"/>
        </w:rPr>
        <w:t xml:space="preserve"> муниципального образования «</w:t>
      </w:r>
      <w:proofErr w:type="spellStart"/>
      <w:r w:rsidRPr="00C34387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C34387">
        <w:rPr>
          <w:rFonts w:ascii="PT Astra Serif" w:hAnsi="PT Astra Serif"/>
          <w:sz w:val="27"/>
          <w:szCs w:val="27"/>
        </w:rPr>
        <w:t xml:space="preserve"> район» Ульяновской области» в </w:t>
      </w:r>
      <w:r>
        <w:rPr>
          <w:rFonts w:ascii="PT Astra Serif" w:hAnsi="PT Astra Serif"/>
          <w:sz w:val="27"/>
          <w:szCs w:val="27"/>
        </w:rPr>
        <w:t xml:space="preserve">1 полугодии </w:t>
      </w:r>
      <w:r w:rsidRPr="00C34387">
        <w:rPr>
          <w:rFonts w:ascii="PT Astra Serif" w:hAnsi="PT Astra Serif"/>
          <w:sz w:val="27"/>
          <w:szCs w:val="27"/>
        </w:rPr>
        <w:t>202</w:t>
      </w:r>
      <w:r>
        <w:rPr>
          <w:rFonts w:ascii="PT Astra Serif" w:hAnsi="PT Astra Serif"/>
          <w:sz w:val="27"/>
          <w:szCs w:val="27"/>
        </w:rPr>
        <w:t>4</w:t>
      </w:r>
      <w:r w:rsidRPr="00C34387">
        <w:rPr>
          <w:rFonts w:ascii="PT Astra Serif" w:hAnsi="PT Astra Serif"/>
          <w:sz w:val="27"/>
          <w:szCs w:val="27"/>
        </w:rPr>
        <w:t xml:space="preserve"> года </w:t>
      </w:r>
      <w:r>
        <w:rPr>
          <w:rFonts w:ascii="PT Astra Serif" w:hAnsi="PT Astra Serif"/>
          <w:sz w:val="27"/>
          <w:szCs w:val="27"/>
        </w:rPr>
        <w:t xml:space="preserve">профинансировано мероприятие по реконструкции дороги по улице Лесная в </w:t>
      </w:r>
      <w:proofErr w:type="spellStart"/>
      <w:r>
        <w:rPr>
          <w:rFonts w:ascii="PT Astra Serif" w:hAnsi="PT Astra Serif"/>
          <w:sz w:val="27"/>
          <w:szCs w:val="27"/>
        </w:rPr>
        <w:t>с</w:t>
      </w:r>
      <w:proofErr w:type="gramStart"/>
      <w:r>
        <w:rPr>
          <w:rFonts w:ascii="PT Astra Serif" w:hAnsi="PT Astra Serif"/>
          <w:sz w:val="27"/>
          <w:szCs w:val="27"/>
        </w:rPr>
        <w:t>.С</w:t>
      </w:r>
      <w:proofErr w:type="gramEnd"/>
      <w:r>
        <w:rPr>
          <w:rFonts w:ascii="PT Astra Serif" w:hAnsi="PT Astra Serif"/>
          <w:sz w:val="27"/>
          <w:szCs w:val="27"/>
        </w:rPr>
        <w:t>абакаево</w:t>
      </w:r>
      <w:proofErr w:type="spellEnd"/>
      <w:r>
        <w:rPr>
          <w:rFonts w:ascii="PT Astra Serif" w:hAnsi="PT Astra Serif"/>
          <w:sz w:val="27"/>
          <w:szCs w:val="27"/>
        </w:rPr>
        <w:t xml:space="preserve"> на сумму 37488,29719</w:t>
      </w:r>
      <w:r w:rsidRPr="00C34387">
        <w:rPr>
          <w:rFonts w:ascii="PT Astra Serif" w:hAnsi="PT Astra Serif"/>
          <w:sz w:val="27"/>
          <w:szCs w:val="27"/>
        </w:rPr>
        <w:t xml:space="preserve"> тыс. руб. </w:t>
      </w:r>
    </w:p>
    <w:p w:rsidR="003A536B" w:rsidRPr="00C34387" w:rsidRDefault="003A536B" w:rsidP="003A536B">
      <w:pPr>
        <w:spacing w:after="0" w:line="20" w:lineRule="atLeast"/>
        <w:ind w:firstLine="708"/>
        <w:jc w:val="both"/>
        <w:rPr>
          <w:rFonts w:ascii="PT Astra Serif" w:hAnsi="PT Astra Serif"/>
          <w:sz w:val="27"/>
          <w:szCs w:val="27"/>
        </w:rPr>
      </w:pPr>
      <w:r w:rsidRPr="00C34387">
        <w:rPr>
          <w:rFonts w:ascii="PT Astra Serif" w:hAnsi="PT Astra Serif"/>
          <w:sz w:val="27"/>
          <w:szCs w:val="27"/>
        </w:rPr>
        <w:t xml:space="preserve">2) Общая (сводная) оценка фактического достижения всех целевых индикаторов муниципальной программы по итогам </w:t>
      </w:r>
      <w:r>
        <w:rPr>
          <w:rFonts w:ascii="PT Astra Serif" w:hAnsi="PT Astra Serif"/>
          <w:sz w:val="27"/>
          <w:szCs w:val="27"/>
        </w:rPr>
        <w:t xml:space="preserve">6 мес. </w:t>
      </w:r>
      <w:r w:rsidRPr="00C34387">
        <w:rPr>
          <w:rFonts w:ascii="PT Astra Serif" w:hAnsi="PT Astra Serif"/>
          <w:sz w:val="27"/>
          <w:szCs w:val="27"/>
        </w:rPr>
        <w:t>202</w:t>
      </w:r>
      <w:r>
        <w:rPr>
          <w:rFonts w:ascii="PT Astra Serif" w:hAnsi="PT Astra Serif"/>
          <w:sz w:val="27"/>
          <w:szCs w:val="27"/>
        </w:rPr>
        <w:t>4</w:t>
      </w:r>
      <w:r w:rsidRPr="00C34387">
        <w:rPr>
          <w:rFonts w:ascii="PT Astra Serif" w:hAnsi="PT Astra Serif"/>
          <w:sz w:val="27"/>
          <w:szCs w:val="27"/>
        </w:rPr>
        <w:t xml:space="preserve"> года составила </w:t>
      </w:r>
      <w:r>
        <w:rPr>
          <w:rFonts w:ascii="PT Astra Serif" w:hAnsi="PT Astra Serif"/>
          <w:sz w:val="27"/>
          <w:szCs w:val="27"/>
        </w:rPr>
        <w:t>0,0%</w:t>
      </w:r>
      <w:r w:rsidRPr="00C34387">
        <w:rPr>
          <w:rFonts w:ascii="PT Astra Serif" w:hAnsi="PT Astra Serif"/>
          <w:sz w:val="27"/>
          <w:szCs w:val="27"/>
        </w:rPr>
        <w:t xml:space="preserve">. Целевые индикаторы муниципальной программы </w:t>
      </w:r>
      <w:r w:rsidRPr="00C34387">
        <w:rPr>
          <w:rFonts w:ascii="PT Astra Serif" w:hAnsi="PT Astra Serif"/>
          <w:color w:val="000000" w:themeColor="text1"/>
          <w:sz w:val="27"/>
          <w:szCs w:val="27"/>
        </w:rPr>
        <w:t>«</w:t>
      </w:r>
      <w:r>
        <w:rPr>
          <w:rFonts w:ascii="PT Astra Serif" w:hAnsi="PT Astra Serif"/>
          <w:color w:val="000000" w:themeColor="text1"/>
          <w:sz w:val="27"/>
          <w:szCs w:val="27"/>
        </w:rPr>
        <w:t xml:space="preserve">Комплексное развитие сельских территорий </w:t>
      </w:r>
      <w:r w:rsidRPr="00C34387">
        <w:rPr>
          <w:rFonts w:ascii="PT Astra Serif" w:hAnsi="PT Astra Serif"/>
          <w:color w:val="000000" w:themeColor="text1"/>
          <w:sz w:val="27"/>
          <w:szCs w:val="27"/>
        </w:rPr>
        <w:t>муниципального образования «</w:t>
      </w:r>
      <w:proofErr w:type="spellStart"/>
      <w:r w:rsidRPr="00C34387">
        <w:rPr>
          <w:rFonts w:ascii="PT Astra Serif" w:hAnsi="PT Astra Serif"/>
          <w:color w:val="000000" w:themeColor="text1"/>
          <w:sz w:val="27"/>
          <w:szCs w:val="27"/>
        </w:rPr>
        <w:t>Мелекесский</w:t>
      </w:r>
      <w:proofErr w:type="spellEnd"/>
      <w:r w:rsidRPr="00C34387">
        <w:rPr>
          <w:rFonts w:ascii="PT Astra Serif" w:hAnsi="PT Astra Serif"/>
          <w:color w:val="000000" w:themeColor="text1"/>
          <w:sz w:val="27"/>
          <w:szCs w:val="27"/>
        </w:rPr>
        <w:t xml:space="preserve"> район» Ульяновской области»</w:t>
      </w:r>
      <w:r>
        <w:rPr>
          <w:rFonts w:ascii="PT Astra Serif" w:hAnsi="PT Astra Serif"/>
          <w:color w:val="000000" w:themeColor="text1"/>
          <w:sz w:val="27"/>
          <w:szCs w:val="27"/>
        </w:rPr>
        <w:t xml:space="preserve"> будут </w:t>
      </w:r>
      <w:r w:rsidRPr="00C34387">
        <w:rPr>
          <w:rFonts w:ascii="PT Astra Serif" w:hAnsi="PT Astra Serif"/>
          <w:sz w:val="27"/>
          <w:szCs w:val="27"/>
        </w:rPr>
        <w:t>достигнуты по итогам 202</w:t>
      </w:r>
      <w:r>
        <w:rPr>
          <w:rFonts w:ascii="PT Astra Serif" w:hAnsi="PT Astra Serif"/>
          <w:sz w:val="27"/>
          <w:szCs w:val="27"/>
        </w:rPr>
        <w:t>4</w:t>
      </w:r>
      <w:r w:rsidRPr="00C34387">
        <w:rPr>
          <w:rFonts w:ascii="PT Astra Serif" w:hAnsi="PT Astra Serif"/>
          <w:sz w:val="27"/>
          <w:szCs w:val="27"/>
        </w:rPr>
        <w:t xml:space="preserve"> года. </w:t>
      </w:r>
    </w:p>
    <w:p w:rsidR="003A536B" w:rsidRDefault="003A536B" w:rsidP="003A536B">
      <w:pPr>
        <w:spacing w:after="0" w:line="20" w:lineRule="atLeast"/>
        <w:ind w:firstLine="708"/>
        <w:jc w:val="both"/>
        <w:rPr>
          <w:rFonts w:ascii="PT Astra Serif" w:hAnsi="PT Astra Serif"/>
          <w:sz w:val="27"/>
          <w:szCs w:val="27"/>
        </w:rPr>
      </w:pPr>
      <w:r w:rsidRPr="00C34387">
        <w:rPr>
          <w:rFonts w:ascii="PT Astra Serif" w:hAnsi="PT Astra Serif"/>
          <w:sz w:val="27"/>
          <w:szCs w:val="27"/>
        </w:rPr>
        <w:t xml:space="preserve">3) Расходные обязательства муниципальной программы </w:t>
      </w:r>
      <w:r w:rsidRPr="00C34387">
        <w:rPr>
          <w:rFonts w:ascii="PT Astra Serif" w:hAnsi="PT Astra Serif"/>
          <w:color w:val="000000" w:themeColor="text1"/>
          <w:sz w:val="27"/>
          <w:szCs w:val="27"/>
        </w:rPr>
        <w:t>«</w:t>
      </w:r>
      <w:r>
        <w:rPr>
          <w:rFonts w:ascii="PT Astra Serif" w:hAnsi="PT Astra Serif"/>
          <w:color w:val="000000" w:themeColor="text1"/>
          <w:sz w:val="27"/>
          <w:szCs w:val="27"/>
        </w:rPr>
        <w:t>Комплексное развитие сельских территорий</w:t>
      </w:r>
      <w:r w:rsidRPr="00C34387">
        <w:rPr>
          <w:rFonts w:ascii="PT Astra Serif" w:hAnsi="PT Astra Serif"/>
          <w:color w:val="000000" w:themeColor="text1"/>
          <w:sz w:val="27"/>
          <w:szCs w:val="27"/>
        </w:rPr>
        <w:t xml:space="preserve"> муниципального образования «</w:t>
      </w:r>
      <w:proofErr w:type="spellStart"/>
      <w:r w:rsidRPr="00C34387">
        <w:rPr>
          <w:rFonts w:ascii="PT Astra Serif" w:hAnsi="PT Astra Serif"/>
          <w:color w:val="000000" w:themeColor="text1"/>
          <w:sz w:val="27"/>
          <w:szCs w:val="27"/>
        </w:rPr>
        <w:t>Мелекесский</w:t>
      </w:r>
      <w:proofErr w:type="spellEnd"/>
      <w:r w:rsidRPr="00C34387">
        <w:rPr>
          <w:rFonts w:ascii="PT Astra Serif" w:hAnsi="PT Astra Serif"/>
          <w:color w:val="000000" w:themeColor="text1"/>
          <w:sz w:val="27"/>
          <w:szCs w:val="27"/>
        </w:rPr>
        <w:t xml:space="preserve"> район» Ульяновской области»</w:t>
      </w:r>
      <w:r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C34387">
        <w:rPr>
          <w:rFonts w:ascii="PT Astra Serif" w:hAnsi="PT Astra Serif"/>
          <w:sz w:val="27"/>
          <w:szCs w:val="27"/>
        </w:rPr>
        <w:t xml:space="preserve">по итогам 1 полугодия исполнены на </w:t>
      </w:r>
      <w:r>
        <w:rPr>
          <w:rFonts w:ascii="PT Astra Serif" w:hAnsi="PT Astra Serif"/>
          <w:sz w:val="27"/>
          <w:szCs w:val="27"/>
        </w:rPr>
        <w:t>29,12 %.</w:t>
      </w:r>
    </w:p>
    <w:p w:rsidR="003A536B" w:rsidRPr="00C34387" w:rsidRDefault="003A536B" w:rsidP="003A536B">
      <w:pPr>
        <w:spacing w:after="0" w:line="20" w:lineRule="atLeast"/>
        <w:ind w:firstLine="708"/>
        <w:jc w:val="both"/>
        <w:rPr>
          <w:rFonts w:ascii="PT Astra Serif" w:hAnsi="PT Astra Serif"/>
          <w:sz w:val="27"/>
          <w:szCs w:val="27"/>
        </w:rPr>
      </w:pPr>
      <w:r w:rsidRPr="00C34387">
        <w:rPr>
          <w:rFonts w:ascii="PT Astra Serif" w:hAnsi="PT Astra Serif"/>
          <w:sz w:val="27"/>
          <w:szCs w:val="27"/>
        </w:rPr>
        <w:t>4) В рамках реализации муниципальной программы возведение объектов капитального строительства не осуществлялось.</w:t>
      </w:r>
    </w:p>
    <w:p w:rsidR="003A536B" w:rsidRPr="00C34387" w:rsidRDefault="003A536B" w:rsidP="003A536B">
      <w:pPr>
        <w:spacing w:after="0" w:line="20" w:lineRule="atLeast"/>
        <w:ind w:firstLine="708"/>
        <w:jc w:val="both"/>
        <w:rPr>
          <w:rFonts w:ascii="PT Astra Serif" w:hAnsi="PT Astra Serif"/>
          <w:sz w:val="27"/>
          <w:szCs w:val="27"/>
        </w:rPr>
      </w:pPr>
      <w:r w:rsidRPr="00C34387">
        <w:rPr>
          <w:rFonts w:ascii="PT Astra Serif" w:hAnsi="PT Astra Serif"/>
          <w:sz w:val="27"/>
          <w:szCs w:val="27"/>
        </w:rPr>
        <w:t xml:space="preserve">5) В рамках реализации муниципальной программы </w:t>
      </w:r>
      <w:r>
        <w:rPr>
          <w:rFonts w:ascii="PT Astra Serif" w:hAnsi="PT Astra Serif"/>
          <w:sz w:val="27"/>
          <w:szCs w:val="27"/>
        </w:rPr>
        <w:t xml:space="preserve">заключены </w:t>
      </w:r>
      <w:r w:rsidRPr="00C34387">
        <w:rPr>
          <w:rFonts w:ascii="PT Astra Serif" w:hAnsi="PT Astra Serif"/>
          <w:sz w:val="27"/>
          <w:szCs w:val="27"/>
        </w:rPr>
        <w:t>муниципальные контракты</w:t>
      </w:r>
      <w:r>
        <w:rPr>
          <w:rFonts w:ascii="PT Astra Serif" w:hAnsi="PT Astra Serif"/>
          <w:sz w:val="27"/>
          <w:szCs w:val="27"/>
        </w:rPr>
        <w:t xml:space="preserve">: № </w:t>
      </w:r>
      <w:proofErr w:type="spellStart"/>
      <w:r>
        <w:rPr>
          <w:rFonts w:ascii="PT Astra Serif" w:hAnsi="PT Astra Serif"/>
          <w:sz w:val="27"/>
          <w:szCs w:val="27"/>
        </w:rPr>
        <w:t>м.к</w:t>
      </w:r>
      <w:proofErr w:type="spellEnd"/>
      <w:r>
        <w:rPr>
          <w:rFonts w:ascii="PT Astra Serif" w:hAnsi="PT Astra Serif"/>
          <w:sz w:val="27"/>
          <w:szCs w:val="27"/>
        </w:rPr>
        <w:t xml:space="preserve">. 2/2024 от 04.03.2024 на выполнение работ по объекту «Реконструкция улицы Лесная в </w:t>
      </w:r>
      <w:proofErr w:type="spellStart"/>
      <w:r>
        <w:rPr>
          <w:rFonts w:ascii="PT Astra Serif" w:hAnsi="PT Astra Serif"/>
          <w:sz w:val="27"/>
          <w:szCs w:val="27"/>
        </w:rPr>
        <w:t>с</w:t>
      </w:r>
      <w:proofErr w:type="gramStart"/>
      <w:r>
        <w:rPr>
          <w:rFonts w:ascii="PT Astra Serif" w:hAnsi="PT Astra Serif"/>
          <w:sz w:val="27"/>
          <w:szCs w:val="27"/>
        </w:rPr>
        <w:t>.С</w:t>
      </w:r>
      <w:proofErr w:type="gramEnd"/>
      <w:r>
        <w:rPr>
          <w:rFonts w:ascii="PT Astra Serif" w:hAnsi="PT Astra Serif"/>
          <w:sz w:val="27"/>
          <w:szCs w:val="27"/>
        </w:rPr>
        <w:t>абакаево</w:t>
      </w:r>
      <w:proofErr w:type="spellEnd"/>
      <w:r>
        <w:rPr>
          <w:rFonts w:ascii="PT Astra Serif" w:hAnsi="PT Astra Serif"/>
          <w:sz w:val="27"/>
          <w:szCs w:val="27"/>
        </w:rPr>
        <w:t>» с ООО «</w:t>
      </w:r>
      <w:proofErr w:type="spellStart"/>
      <w:r>
        <w:rPr>
          <w:rFonts w:ascii="PT Astra Serif" w:hAnsi="PT Astra Serif"/>
          <w:sz w:val="27"/>
          <w:szCs w:val="27"/>
        </w:rPr>
        <w:t>Ульяновскстрансстрой</w:t>
      </w:r>
      <w:proofErr w:type="spellEnd"/>
      <w:r>
        <w:rPr>
          <w:rFonts w:ascii="PT Astra Serif" w:hAnsi="PT Astra Serif"/>
          <w:sz w:val="27"/>
          <w:szCs w:val="27"/>
        </w:rPr>
        <w:t xml:space="preserve">» (цена контракта 129 922 291,1 руб.), № </w:t>
      </w:r>
      <w:proofErr w:type="spellStart"/>
      <w:r>
        <w:rPr>
          <w:rFonts w:ascii="PT Astra Serif" w:hAnsi="PT Astra Serif"/>
          <w:sz w:val="27"/>
          <w:szCs w:val="27"/>
        </w:rPr>
        <w:t>м.к</w:t>
      </w:r>
      <w:proofErr w:type="spellEnd"/>
      <w:r>
        <w:rPr>
          <w:rFonts w:ascii="PT Astra Serif" w:hAnsi="PT Astra Serif"/>
          <w:sz w:val="27"/>
          <w:szCs w:val="27"/>
        </w:rPr>
        <w:t xml:space="preserve">. 7/2024 от 14.05.2024 на строительный контроль за объектом «Реконструкция улицы Лесная в </w:t>
      </w:r>
      <w:proofErr w:type="spellStart"/>
      <w:r>
        <w:rPr>
          <w:rFonts w:ascii="PT Astra Serif" w:hAnsi="PT Astra Serif"/>
          <w:sz w:val="27"/>
          <w:szCs w:val="27"/>
        </w:rPr>
        <w:t>с.Сабакаево</w:t>
      </w:r>
      <w:proofErr w:type="spellEnd"/>
      <w:r>
        <w:rPr>
          <w:rFonts w:ascii="PT Astra Serif" w:hAnsi="PT Astra Serif"/>
          <w:sz w:val="27"/>
          <w:szCs w:val="27"/>
        </w:rPr>
        <w:t>» с ООО «ИНЖДОРСТРОЙ» (цена контракта 1 563 875 руб.)</w:t>
      </w:r>
      <w:r w:rsidRPr="00C34387">
        <w:rPr>
          <w:rFonts w:ascii="PT Astra Serif" w:hAnsi="PT Astra Serif"/>
          <w:sz w:val="27"/>
          <w:szCs w:val="27"/>
        </w:rPr>
        <w:t>.</w:t>
      </w:r>
    </w:p>
    <w:p w:rsidR="003A536B" w:rsidRPr="00C34387" w:rsidRDefault="003A536B" w:rsidP="003A536B">
      <w:pPr>
        <w:spacing w:after="0" w:line="20" w:lineRule="atLeast"/>
        <w:ind w:firstLine="708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6</w:t>
      </w:r>
      <w:r w:rsidRPr="00C34387">
        <w:rPr>
          <w:rFonts w:ascii="PT Astra Serif" w:hAnsi="PT Astra Serif"/>
          <w:sz w:val="27"/>
          <w:szCs w:val="27"/>
        </w:rPr>
        <w:t xml:space="preserve">) Интегральная оценка эффективности муниципальной программы </w:t>
      </w:r>
      <w:r w:rsidRPr="00C34387">
        <w:rPr>
          <w:rFonts w:ascii="PT Astra Serif" w:hAnsi="PT Astra Serif"/>
          <w:color w:val="000000" w:themeColor="text1"/>
          <w:sz w:val="27"/>
          <w:szCs w:val="27"/>
        </w:rPr>
        <w:t>«</w:t>
      </w:r>
      <w:r>
        <w:rPr>
          <w:rFonts w:ascii="PT Astra Serif" w:hAnsi="PT Astra Serif"/>
          <w:color w:val="000000" w:themeColor="text1"/>
          <w:sz w:val="27"/>
          <w:szCs w:val="27"/>
        </w:rPr>
        <w:t xml:space="preserve">Комплексное развитие сельских территорий </w:t>
      </w:r>
      <w:r w:rsidRPr="00C34387">
        <w:rPr>
          <w:rFonts w:ascii="PT Astra Serif" w:hAnsi="PT Astra Serif"/>
          <w:color w:val="000000" w:themeColor="text1"/>
          <w:sz w:val="27"/>
          <w:szCs w:val="27"/>
        </w:rPr>
        <w:t>муниципального образования «</w:t>
      </w:r>
      <w:proofErr w:type="spellStart"/>
      <w:r w:rsidRPr="00C34387">
        <w:rPr>
          <w:rFonts w:ascii="PT Astra Serif" w:hAnsi="PT Astra Serif"/>
          <w:color w:val="000000" w:themeColor="text1"/>
          <w:sz w:val="27"/>
          <w:szCs w:val="27"/>
        </w:rPr>
        <w:t>Мелекесский</w:t>
      </w:r>
      <w:proofErr w:type="spellEnd"/>
      <w:r w:rsidRPr="00C34387">
        <w:rPr>
          <w:rFonts w:ascii="PT Astra Serif" w:hAnsi="PT Astra Serif"/>
          <w:color w:val="000000" w:themeColor="text1"/>
          <w:sz w:val="27"/>
          <w:szCs w:val="27"/>
        </w:rPr>
        <w:t xml:space="preserve"> район» Ульяновской области»</w:t>
      </w:r>
      <w:r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C34387">
        <w:rPr>
          <w:rFonts w:ascii="PT Astra Serif" w:hAnsi="PT Astra Serif"/>
          <w:sz w:val="27"/>
          <w:szCs w:val="27"/>
        </w:rPr>
        <w:t xml:space="preserve">за </w:t>
      </w:r>
      <w:r>
        <w:rPr>
          <w:rFonts w:ascii="PT Astra Serif" w:hAnsi="PT Astra Serif"/>
          <w:sz w:val="27"/>
          <w:szCs w:val="27"/>
        </w:rPr>
        <w:t xml:space="preserve">6 мес. </w:t>
      </w:r>
      <w:r w:rsidRPr="00C34387">
        <w:rPr>
          <w:rFonts w:ascii="PT Astra Serif" w:hAnsi="PT Astra Serif"/>
          <w:sz w:val="27"/>
          <w:szCs w:val="27"/>
        </w:rPr>
        <w:t>202</w:t>
      </w:r>
      <w:r>
        <w:rPr>
          <w:rFonts w:ascii="PT Astra Serif" w:hAnsi="PT Astra Serif"/>
          <w:sz w:val="27"/>
          <w:szCs w:val="27"/>
        </w:rPr>
        <w:t>4</w:t>
      </w:r>
      <w:r w:rsidRPr="00C34387">
        <w:rPr>
          <w:rFonts w:ascii="PT Astra Serif" w:hAnsi="PT Astra Serif"/>
          <w:sz w:val="27"/>
          <w:szCs w:val="27"/>
        </w:rPr>
        <w:t xml:space="preserve"> год составила </w:t>
      </w:r>
      <w:r>
        <w:rPr>
          <w:rFonts w:ascii="PT Astra Serif" w:hAnsi="PT Astra Serif"/>
          <w:sz w:val="27"/>
          <w:szCs w:val="27"/>
        </w:rPr>
        <w:t>43,04</w:t>
      </w:r>
      <w:r w:rsidRPr="00C34387">
        <w:rPr>
          <w:rFonts w:ascii="PT Astra Serif" w:hAnsi="PT Astra Serif"/>
          <w:sz w:val="27"/>
          <w:szCs w:val="27"/>
        </w:rPr>
        <w:t xml:space="preserve">%. </w:t>
      </w:r>
    </w:p>
    <w:p w:rsidR="003A536B" w:rsidRDefault="003A536B" w:rsidP="003A536B">
      <w:pPr>
        <w:spacing w:after="0" w:line="20" w:lineRule="atLeast"/>
        <w:ind w:firstLine="708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7</w:t>
      </w:r>
      <w:r w:rsidRPr="00C34387">
        <w:rPr>
          <w:rFonts w:ascii="PT Astra Serif" w:hAnsi="PT Astra Serif"/>
          <w:sz w:val="27"/>
          <w:szCs w:val="27"/>
        </w:rPr>
        <w:t xml:space="preserve">) Предложения об изменении форм и методов управления реализацией муниципальных программ, о сокращении (увеличении) объемов бюджетных ассигнований бюджета </w:t>
      </w:r>
      <w:proofErr w:type="spellStart"/>
      <w:r w:rsidRPr="00C34387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C34387">
        <w:rPr>
          <w:rFonts w:ascii="PT Astra Serif" w:hAnsi="PT Astra Serif"/>
          <w:sz w:val="27"/>
          <w:szCs w:val="27"/>
        </w:rPr>
        <w:t xml:space="preserve"> район на финансовое обеспечение реализации муниципальных программ и (или) о досрочном прекращении реализации отдельных мероприятий муниципальных программ или отдельных муниципальных программ в целом отсутствуют.</w:t>
      </w:r>
    </w:p>
    <w:p w:rsidR="003A536B" w:rsidRDefault="003A536B" w:rsidP="003A536B">
      <w:pPr>
        <w:spacing w:after="0" w:line="20" w:lineRule="atLeast"/>
        <w:jc w:val="both"/>
        <w:rPr>
          <w:rFonts w:ascii="PT Astra Serif" w:hAnsi="PT Astra Serif"/>
          <w:sz w:val="27"/>
          <w:szCs w:val="27"/>
        </w:rPr>
      </w:pPr>
    </w:p>
    <w:p w:rsidR="003A536B" w:rsidRPr="00C34387" w:rsidRDefault="003A536B" w:rsidP="003A536B">
      <w:pPr>
        <w:spacing w:after="0" w:line="20" w:lineRule="atLeast"/>
        <w:ind w:firstLine="708"/>
        <w:jc w:val="both"/>
        <w:rPr>
          <w:rFonts w:ascii="PT Astra Serif" w:hAnsi="PT Astra Serif"/>
          <w:sz w:val="27"/>
          <w:szCs w:val="27"/>
        </w:rPr>
      </w:pPr>
    </w:p>
    <w:tbl>
      <w:tblPr>
        <w:tblStyle w:val="a3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246"/>
      </w:tblGrid>
      <w:tr w:rsidR="003A536B" w:rsidRPr="00C34387" w:rsidTr="00C16FB0">
        <w:tc>
          <w:tcPr>
            <w:tcW w:w="5778" w:type="dxa"/>
          </w:tcPr>
          <w:p w:rsidR="003A536B" w:rsidRDefault="003A536B" w:rsidP="00C16FB0">
            <w:pPr>
              <w:pStyle w:val="ConsPlusNormal0"/>
              <w:jc w:val="both"/>
              <w:outlineLvl w:val="1"/>
              <w:rPr>
                <w:rFonts w:ascii="PT Astra Serif" w:hAnsi="PT Astra Serif"/>
                <w:sz w:val="27"/>
                <w:szCs w:val="27"/>
              </w:rPr>
            </w:pPr>
          </w:p>
          <w:p w:rsidR="003A536B" w:rsidRDefault="003A536B" w:rsidP="00C16FB0">
            <w:pPr>
              <w:pStyle w:val="ConsPlusNormal0"/>
              <w:outlineLvl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Первый заместитель </w:t>
            </w:r>
          </w:p>
          <w:p w:rsidR="003A536B" w:rsidRDefault="003A536B" w:rsidP="00C16FB0">
            <w:pPr>
              <w:pStyle w:val="ConsPlusNormal0"/>
              <w:outlineLvl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Главы администрации 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z w:val="28"/>
              </w:rPr>
              <w:tab/>
              <w:t xml:space="preserve"> </w:t>
            </w:r>
          </w:p>
          <w:p w:rsidR="003A536B" w:rsidRPr="00C34387" w:rsidRDefault="003A536B" w:rsidP="00C16FB0">
            <w:pPr>
              <w:pStyle w:val="ConsPlusNormal0"/>
              <w:jc w:val="both"/>
              <w:outlineLvl w:val="1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5246" w:type="dxa"/>
          </w:tcPr>
          <w:p w:rsidR="003A536B" w:rsidRDefault="003A536B" w:rsidP="00C16FB0">
            <w:pPr>
              <w:pStyle w:val="ConsPlusNormal0"/>
              <w:jc w:val="center"/>
              <w:outlineLvl w:val="1"/>
              <w:rPr>
                <w:rFonts w:ascii="PT Astra Serif" w:hAnsi="PT Astra Serif"/>
                <w:sz w:val="27"/>
                <w:szCs w:val="27"/>
              </w:rPr>
            </w:pPr>
          </w:p>
          <w:p w:rsidR="003A536B" w:rsidRPr="00C34387" w:rsidRDefault="003A536B" w:rsidP="00C16FB0">
            <w:pPr>
              <w:pStyle w:val="ConsPlusNormal0"/>
              <w:jc w:val="center"/>
              <w:outlineLvl w:val="1"/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Н.Ф.Мингалиева</w:t>
            </w:r>
            <w:proofErr w:type="spellEnd"/>
          </w:p>
          <w:p w:rsidR="003A536B" w:rsidRPr="00C34387" w:rsidRDefault="003A536B" w:rsidP="00C16FB0">
            <w:pPr>
              <w:pStyle w:val="ConsPlusNormal0"/>
              <w:jc w:val="center"/>
              <w:outlineLvl w:val="1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:rsidR="003A536B" w:rsidRPr="009069D3" w:rsidRDefault="003A536B" w:rsidP="003A536B">
      <w:pPr>
        <w:contextualSpacing/>
        <w:rPr>
          <w:rFonts w:ascii="PT Astra Serif" w:hAnsi="PT Astra Serif"/>
          <w:sz w:val="20"/>
          <w:szCs w:val="28"/>
        </w:rPr>
      </w:pPr>
      <w:proofErr w:type="spellStart"/>
      <w:r>
        <w:rPr>
          <w:rFonts w:ascii="PT Astra Serif" w:hAnsi="PT Astra Serif"/>
          <w:sz w:val="20"/>
          <w:szCs w:val="28"/>
        </w:rPr>
        <w:t>Мясникова</w:t>
      </w:r>
      <w:proofErr w:type="spellEnd"/>
      <w:r>
        <w:rPr>
          <w:rFonts w:ascii="PT Astra Serif" w:hAnsi="PT Astra Serif"/>
          <w:sz w:val="20"/>
          <w:szCs w:val="28"/>
        </w:rPr>
        <w:t xml:space="preserve"> Любовь Евгеньевна</w:t>
      </w:r>
    </w:p>
    <w:p w:rsidR="003A536B" w:rsidRDefault="003A536B" w:rsidP="003A536B">
      <w:pPr>
        <w:contextualSpacing/>
      </w:pPr>
      <w:r>
        <w:rPr>
          <w:rFonts w:ascii="PT Astra Serif" w:hAnsi="PT Astra Serif"/>
          <w:sz w:val="20"/>
          <w:szCs w:val="28"/>
        </w:rPr>
        <w:t>8 (84235) 2-45-52</w:t>
      </w:r>
    </w:p>
    <w:p w:rsidR="003A536B" w:rsidRDefault="003A536B">
      <w:pPr>
        <w:rPr>
          <w:rFonts w:ascii="PT Astra Serif" w:hAnsi="PT Astra Serif"/>
          <w:sz w:val="16"/>
          <w:szCs w:val="16"/>
        </w:rPr>
      </w:pPr>
      <w:bookmarkStart w:id="1" w:name="_GoBack"/>
      <w:bookmarkEnd w:id="1"/>
    </w:p>
    <w:sectPr w:rsidR="003A536B" w:rsidSect="00152E2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4156"/>
    <w:multiLevelType w:val="hybridMultilevel"/>
    <w:tmpl w:val="3DEE28D8"/>
    <w:lvl w:ilvl="0" w:tplc="6E8C91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211"/>
    <w:rsid w:val="000013C5"/>
    <w:rsid w:val="00094C5A"/>
    <w:rsid w:val="000D239C"/>
    <w:rsid w:val="000D49A0"/>
    <w:rsid w:val="000E059D"/>
    <w:rsid w:val="000E5B65"/>
    <w:rsid w:val="000E7E05"/>
    <w:rsid w:val="00152E2E"/>
    <w:rsid w:val="00216F93"/>
    <w:rsid w:val="002170E6"/>
    <w:rsid w:val="00297ADB"/>
    <w:rsid w:val="002D49DA"/>
    <w:rsid w:val="0031293B"/>
    <w:rsid w:val="00345CC0"/>
    <w:rsid w:val="003A49B1"/>
    <w:rsid w:val="003A536B"/>
    <w:rsid w:val="003B3726"/>
    <w:rsid w:val="003F734A"/>
    <w:rsid w:val="00431FE2"/>
    <w:rsid w:val="0046559A"/>
    <w:rsid w:val="004A5BCA"/>
    <w:rsid w:val="005318A6"/>
    <w:rsid w:val="005619FD"/>
    <w:rsid w:val="005A3598"/>
    <w:rsid w:val="005A424D"/>
    <w:rsid w:val="005B1211"/>
    <w:rsid w:val="005D3E73"/>
    <w:rsid w:val="0062564E"/>
    <w:rsid w:val="006845C0"/>
    <w:rsid w:val="006B60A5"/>
    <w:rsid w:val="006C08B8"/>
    <w:rsid w:val="0071538C"/>
    <w:rsid w:val="00727186"/>
    <w:rsid w:val="00745CA9"/>
    <w:rsid w:val="007A645D"/>
    <w:rsid w:val="007B2059"/>
    <w:rsid w:val="007F06F2"/>
    <w:rsid w:val="007F64AB"/>
    <w:rsid w:val="008549B1"/>
    <w:rsid w:val="008B0F42"/>
    <w:rsid w:val="008D37BD"/>
    <w:rsid w:val="00915674"/>
    <w:rsid w:val="00963981"/>
    <w:rsid w:val="009B3D4E"/>
    <w:rsid w:val="009B3F6B"/>
    <w:rsid w:val="009D61EA"/>
    <w:rsid w:val="009E7102"/>
    <w:rsid w:val="00A240F9"/>
    <w:rsid w:val="00A9793C"/>
    <w:rsid w:val="00AA05EC"/>
    <w:rsid w:val="00AA0A7E"/>
    <w:rsid w:val="00AA1FE2"/>
    <w:rsid w:val="00AB01FC"/>
    <w:rsid w:val="00AC1467"/>
    <w:rsid w:val="00AE4461"/>
    <w:rsid w:val="00AF2CA0"/>
    <w:rsid w:val="00B13631"/>
    <w:rsid w:val="00B169D9"/>
    <w:rsid w:val="00B32968"/>
    <w:rsid w:val="00B3633E"/>
    <w:rsid w:val="00B513A3"/>
    <w:rsid w:val="00B63DDC"/>
    <w:rsid w:val="00B75E65"/>
    <w:rsid w:val="00B84EF7"/>
    <w:rsid w:val="00B9498A"/>
    <w:rsid w:val="00BA35CD"/>
    <w:rsid w:val="00C435C1"/>
    <w:rsid w:val="00C51EE0"/>
    <w:rsid w:val="00C87E9B"/>
    <w:rsid w:val="00D438B2"/>
    <w:rsid w:val="00D51782"/>
    <w:rsid w:val="00DC3543"/>
    <w:rsid w:val="00DD36D4"/>
    <w:rsid w:val="00E0083D"/>
    <w:rsid w:val="00E612C5"/>
    <w:rsid w:val="00E81093"/>
    <w:rsid w:val="00EB3EA1"/>
    <w:rsid w:val="00ED354B"/>
    <w:rsid w:val="00EF2A0C"/>
    <w:rsid w:val="00F42EB8"/>
    <w:rsid w:val="00F44FEB"/>
    <w:rsid w:val="00F46867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13631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B13631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3A53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3A536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3A536B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B13631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rsid w:val="00B13631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2024-04-09T07:05:00Z</cp:lastPrinted>
  <dcterms:created xsi:type="dcterms:W3CDTF">2024-07-22T07:44:00Z</dcterms:created>
  <dcterms:modified xsi:type="dcterms:W3CDTF">2024-07-22T07:44:00Z</dcterms:modified>
</cp:coreProperties>
</file>