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1E" w:rsidRDefault="00165F1E" w:rsidP="00165F1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65F1E" w:rsidRDefault="00165F1E" w:rsidP="00165F1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65F1E" w:rsidRDefault="00165F1E" w:rsidP="00165F1E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165F1E" w:rsidRDefault="00165F1E" w:rsidP="00165F1E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65F1E" w:rsidRDefault="00165F1E" w:rsidP="00165F1E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165F1E" w:rsidRDefault="00165F1E" w:rsidP="00165F1E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53</w:t>
      </w:r>
    </w:p>
    <w:p w:rsidR="00165F1E" w:rsidRDefault="00165F1E" w:rsidP="00165F1E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165F1E" w:rsidRDefault="00165F1E" w:rsidP="00165F1E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165F1E" w:rsidRDefault="00165F1E" w:rsidP="00165F1E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03.04</w:t>
      </w:r>
      <w:r>
        <w:rPr>
          <w:rFonts w:ascii="PT Astra Serif" w:hAnsi="PT Astra Serif" w:cs="Times New Roman"/>
          <w:lang w:val="ru-RU"/>
        </w:rPr>
        <w:t>.202</w:t>
      </w:r>
      <w:r>
        <w:rPr>
          <w:rFonts w:ascii="PT Astra Serif" w:hAnsi="PT Astra Serif" w:cs="Times New Roman"/>
          <w:lang w:val="ru-RU"/>
        </w:rPr>
        <w:t>3</w:t>
      </w:r>
      <w:bookmarkStart w:id="1" w:name="_GoBack"/>
      <w:bookmarkEnd w:id="1"/>
      <w:r>
        <w:rPr>
          <w:rFonts w:ascii="PT Astra Serif" w:hAnsi="PT Astra Serif" w:cs="Times New Roman"/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165F1E" w:rsidRDefault="00165F1E" w:rsidP="00165F1E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165F1E" w:rsidRDefault="00165F1E" w:rsidP="00165F1E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165F1E" w:rsidRDefault="00165F1E" w:rsidP="00165F1E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165F1E" w:rsidRDefault="00165F1E" w:rsidP="00165F1E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165F1E" w:rsidRDefault="00165F1E" w:rsidP="00165F1E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165F1E" w:rsidRDefault="00165F1E" w:rsidP="00165F1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поселений отнесены к полномочиям муниципального района. </w:t>
      </w:r>
    </w:p>
    <w:p w:rsidR="00165F1E" w:rsidRDefault="00165F1E" w:rsidP="00165F1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165F1E" w:rsidRPr="005530E2" w:rsidRDefault="00165F1E" w:rsidP="00165F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</w:rPr>
        <w:t xml:space="preserve">Проектом постановления предусматривается  вступление в силу после  дня его официального опубликования, </w:t>
      </w:r>
      <w:r w:rsidRPr="005530E2">
        <w:rPr>
          <w:rFonts w:ascii="PT Astra Serif" w:hAnsi="PT Astra Serif"/>
          <w:sz w:val="24"/>
          <w:szCs w:val="24"/>
        </w:rPr>
        <w:t>подлежит размещению в официальном сетевом издании муниципального образования «</w:t>
      </w:r>
      <w:proofErr w:type="spellStart"/>
      <w:r w:rsidRPr="005530E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5530E2">
        <w:rPr>
          <w:rFonts w:ascii="PT Astra Serif" w:hAnsi="PT Astra Serif"/>
          <w:sz w:val="24"/>
          <w:szCs w:val="24"/>
        </w:rPr>
        <w:t>melekess-pressa</w:t>
      </w:r>
      <w:proofErr w:type="spellEnd"/>
      <w:r w:rsidRPr="005530E2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530E2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5530E2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5530E2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5530E2">
        <w:rPr>
          <w:rFonts w:ascii="PT Astra Serif" w:hAnsi="PT Astra Serif"/>
          <w:sz w:val="24"/>
          <w:szCs w:val="24"/>
        </w:rPr>
        <w:t>.</w:t>
      </w:r>
      <w:proofErr w:type="gramEnd"/>
    </w:p>
    <w:p w:rsidR="00165F1E" w:rsidRDefault="00165F1E" w:rsidP="00165F1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165F1E" w:rsidRDefault="00165F1E" w:rsidP="00165F1E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165F1E" w:rsidRDefault="00165F1E" w:rsidP="00165F1E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165F1E" w:rsidRDefault="00165F1E" w:rsidP="00165F1E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lastRenderedPageBreak/>
        <w:t>для проявления коррупции</w:t>
      </w:r>
    </w:p>
    <w:p w:rsidR="00165F1E" w:rsidRDefault="00165F1E" w:rsidP="00165F1E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165F1E" w:rsidRDefault="00165F1E" w:rsidP="00165F1E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165F1E" w:rsidRDefault="00165F1E" w:rsidP="00165F1E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165F1E" w:rsidRDefault="00165F1E" w:rsidP="00165F1E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Cs/>
          <w:lang w:val="ru-RU"/>
        </w:rPr>
        <w:t>Лебяжинское</w:t>
      </w:r>
      <w:proofErr w:type="spellEnd"/>
      <w:r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165F1E" w:rsidRDefault="00165F1E" w:rsidP="00165F1E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165F1E" w:rsidRDefault="00165F1E" w:rsidP="00165F1E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165F1E" w:rsidRDefault="00165F1E" w:rsidP="00165F1E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165F1E" w:rsidRDefault="00165F1E" w:rsidP="00165F1E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165F1E" w:rsidRDefault="00165F1E" w:rsidP="00165F1E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D1"/>
    <w:rsid w:val="00165F1E"/>
    <w:rsid w:val="009035E6"/>
    <w:rsid w:val="009A1DD7"/>
    <w:rsid w:val="00AE71D1"/>
    <w:rsid w:val="00E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F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65F1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F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65F1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2023-04-03T06:14:00Z</cp:lastPrinted>
  <dcterms:created xsi:type="dcterms:W3CDTF">2023-04-03T06:03:00Z</dcterms:created>
  <dcterms:modified xsi:type="dcterms:W3CDTF">2023-04-03T06:14:00Z</dcterms:modified>
</cp:coreProperties>
</file>