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D1" w:rsidRPr="00700770" w:rsidRDefault="00910BD1" w:rsidP="00910BD1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</w:rPr>
      </w:pPr>
      <w:r w:rsidRPr="00910BD1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</w:rPr>
        <w:t>Приобретаем строительные материалы</w:t>
      </w:r>
    </w:p>
    <w:p w:rsidR="00910BD1" w:rsidRPr="00910BD1" w:rsidRDefault="00910BD1" w:rsidP="00910BD1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</w:rPr>
      </w:pP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Отношения между покупателями и продавцами при продаже строительных материалов регулируются Гражданским кодексом РФ (далее – ГК РФ), Законом РФ «О защите прав потребителей» от 07.02.1992 № 2300-1 (</w:t>
      </w:r>
      <w:proofErr w:type="spellStart"/>
      <w:r w:rsidRPr="00910BD1">
        <w:rPr>
          <w:rFonts w:ascii="Arial" w:eastAsia="Times New Roman" w:hAnsi="Arial" w:cs="Arial"/>
          <w:color w:val="242424"/>
          <w:sz w:val="21"/>
          <w:szCs w:val="21"/>
        </w:rPr>
        <w:t>далее-Закон</w:t>
      </w:r>
      <w:proofErr w:type="spellEnd"/>
      <w:r w:rsidRPr="00910BD1">
        <w:rPr>
          <w:rFonts w:ascii="Arial" w:eastAsia="Times New Roman" w:hAnsi="Arial" w:cs="Arial"/>
          <w:color w:val="242424"/>
          <w:sz w:val="21"/>
          <w:szCs w:val="21"/>
        </w:rPr>
        <w:t xml:space="preserve"> №2300-1), Правилами продажи товаров по договору розничной купли-продажи, утверждёнными Постановлением Правительства РФ от 31.12.2020 № 2463 (далее – Правила продажи товаров).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Перед покупкой строительных материалов следует внимательно изучить информацию о товаре.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Продавец обязан предоставить вам полную информацию о предлагаемых к продаже строительных материалах. Она должна содержать сведения о материале, отделке, марке, типе, размере, сорте и других основных показателях, характеризующих данный товар. Особое внимание следует уделить при приобретении строительных отделочных материалов (таких, как обои, линолеум) – чтобы они были от одной партии, т.к. товары, выпущенные одним и тем же производителем, но разными партиями, могут отличаться по цвету (таковы особенности технологического процесса)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Права потребителя при выявлении в товаре недостатков установлены ст.18 Закона №2300-1: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- можно требовать замены на товар этой же марки (этой же модели и (или) артикула);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- требовать замены на такой же товар другой марки (модели, артикула) с соответствующим перерасчётом покупной цены;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- требовать соразмерного уменьшения покупной цены;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- требовать незамедлительного безвозмездного устранения недостатков товара или возмещения расходов на их исправление;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- отказаться от исполнения договора купли-продажи и потребовать возврата уплаченной за товар суммы; по требованию продавца и за его счёт потребитель должен возвратить товар с недостатками.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Также вы вправе потребовать полного возмещения убытков, прочиненных вследствие продажи некачественного товара.</w:t>
      </w:r>
    </w:p>
    <w:tbl>
      <w:tblPr>
        <w:tblW w:w="1095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50"/>
      </w:tblGrid>
      <w:tr w:rsidR="00910BD1" w:rsidRPr="00910BD1" w:rsidTr="00700770">
        <w:trPr>
          <w:trHeight w:val="2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10BD1" w:rsidRPr="00910BD1" w:rsidRDefault="00910BD1" w:rsidP="00910BD1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1"/>
                <w:szCs w:val="21"/>
              </w:rPr>
            </w:pPr>
            <w:r w:rsidRPr="00910BD1">
              <w:rPr>
                <w:rFonts w:ascii="Arial" w:eastAsia="Times New Roman" w:hAnsi="Arial" w:cs="Arial"/>
                <w:color w:val="1D1D1D"/>
                <w:sz w:val="21"/>
                <w:szCs w:val="21"/>
              </w:rPr>
              <w:t> </w:t>
            </w:r>
            <w:proofErr w:type="gramStart"/>
            <w:r w:rsidRPr="00910BD1">
              <w:rPr>
                <w:rFonts w:ascii="Arial" w:eastAsia="Times New Roman" w:hAnsi="Arial" w:cs="Arial"/>
                <w:color w:val="1D1D1D"/>
                <w:sz w:val="21"/>
                <w:szCs w:val="21"/>
              </w:rPr>
              <w:t>Стоит не забывать про положение ст. 211 ГК РФ, в соответствии с которой риск случайной гибели или случайного повреждения несёт его собственник (магазин), если иное не предусмотрено договором; в соответствии с п.1 ст.223 ГК РФ право собственности на товар переходит к покупателю в момент передачи товара, если иное не предусмотрено законом или договором.</w:t>
            </w:r>
            <w:proofErr w:type="gramEnd"/>
          </w:p>
          <w:p w:rsidR="00910BD1" w:rsidRPr="00910BD1" w:rsidRDefault="00910BD1" w:rsidP="00910BD1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910BD1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Т.е., если Вы забираете товар в магазине, внимательно осматривайте его на наличие любых механических повреждений (порезы, сколы, трещины, вмятины и пр.); если заказываете доставку на дом – при получении товара на руки. После того, как Вы получили товар на руки, сложно будет доказать, что повреждение товара произошло не по Вашей вине.</w:t>
            </w:r>
          </w:p>
        </w:tc>
      </w:tr>
    </w:tbl>
    <w:p w:rsidR="00910BD1" w:rsidRPr="00910BD1" w:rsidRDefault="00910BD1" w:rsidP="0091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BD1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Можно ли вернуть качественные строительные материалы?</w:t>
      </w:r>
    </w:p>
    <w:p w:rsidR="00910BD1" w:rsidRPr="00910BD1" w:rsidRDefault="00910BD1" w:rsidP="00910BD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Право потребителя на </w:t>
      </w:r>
      <w:r w:rsidRPr="00910BD1"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</w:rPr>
        <w:t>обмен непродовольственного товара надлежащего качества</w:t>
      </w:r>
      <w:r w:rsidRPr="00910BD1">
        <w:rPr>
          <w:rFonts w:ascii="Arial" w:eastAsia="Times New Roman" w:hAnsi="Arial" w:cs="Arial"/>
          <w:color w:val="242424"/>
          <w:sz w:val="21"/>
          <w:szCs w:val="21"/>
        </w:rPr>
        <w:t> установлено ст.25 Закона №2300-1. Потребитель вправе обменять непродовольственный товар надлежащего качества на аналогичный товар у продавца, у которого этот товар был приобретён, если указанный товар не подошёл по форме, габаритам, фасону, расцветке, размеру или комплектации.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</w:t>
      </w:r>
      <w:proofErr w:type="gramStart"/>
      <w:r w:rsidRPr="00910BD1">
        <w:rPr>
          <w:rFonts w:ascii="Arial" w:eastAsia="Times New Roman" w:hAnsi="Arial" w:cs="Arial"/>
          <w:color w:val="242424"/>
          <w:sz w:val="21"/>
          <w:szCs w:val="21"/>
        </w:rPr>
        <w:t>чек</w:t>
      </w:r>
      <w:proofErr w:type="gramEnd"/>
      <w:r w:rsidRPr="00910BD1">
        <w:rPr>
          <w:rFonts w:ascii="Arial" w:eastAsia="Times New Roman" w:hAnsi="Arial" w:cs="Arial"/>
          <w:color w:val="242424"/>
          <w:sz w:val="21"/>
          <w:szCs w:val="21"/>
        </w:rPr>
        <w:t xml:space="preserve"> либо иной </w:t>
      </w:r>
      <w:r w:rsidRPr="00910BD1">
        <w:rPr>
          <w:rFonts w:ascii="Arial" w:eastAsia="Times New Roman" w:hAnsi="Arial" w:cs="Arial"/>
          <w:color w:val="242424"/>
          <w:sz w:val="21"/>
          <w:szCs w:val="21"/>
        </w:rPr>
        <w:lastRenderedPageBreak/>
        <w:t>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tbl>
      <w:tblPr>
        <w:tblW w:w="10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79"/>
      </w:tblGrid>
      <w:tr w:rsidR="00910BD1" w:rsidRPr="00910BD1" w:rsidTr="00700770">
        <w:trPr>
          <w:trHeight w:val="18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10BD1" w:rsidRPr="00910BD1" w:rsidRDefault="00910BD1" w:rsidP="00910BD1">
            <w:pPr>
              <w:spacing w:after="0" w:line="240" w:lineRule="auto"/>
              <w:rPr>
                <w:rFonts w:ascii="Arial" w:eastAsia="Times New Roman" w:hAnsi="Arial" w:cs="Arial"/>
                <w:color w:val="1D1D1D"/>
                <w:sz w:val="21"/>
                <w:szCs w:val="21"/>
              </w:rPr>
            </w:pPr>
            <w:r w:rsidRPr="00910BD1">
              <w:rPr>
                <w:rFonts w:ascii="Arial" w:eastAsia="Times New Roman" w:hAnsi="Arial" w:cs="Arial"/>
                <w:color w:val="1D1D1D"/>
                <w:sz w:val="21"/>
                <w:szCs w:val="21"/>
              </w:rPr>
              <w:t>Перечень товаров, не подлежащих обмену по основаниям, указанным в настоящей статье, утверждается Правительством Российской Федерации (в настоящее время действует Постановление Правительства №2463 – данным постановлением утверждён Перечень непродовольственных товаров надлежащего качества, не подлежащих обмену, можете ознакомиться с ним по ссылке: </w:t>
            </w:r>
            <w:hyperlink r:id="rId4" w:history="1">
              <w:r w:rsidRPr="00910BD1">
                <w:rPr>
                  <w:rFonts w:ascii="Arial" w:eastAsia="Times New Roman" w:hAnsi="Arial" w:cs="Arial"/>
                  <w:color w:val="1D85B3"/>
                  <w:sz w:val="21"/>
                  <w:u w:val="single"/>
                </w:rPr>
                <w:t>https://base.garant.ru/400170336/#block_1700</w:t>
              </w:r>
            </w:hyperlink>
            <w:r w:rsidRPr="00910BD1">
              <w:rPr>
                <w:rFonts w:ascii="Arial" w:eastAsia="Times New Roman" w:hAnsi="Arial" w:cs="Arial"/>
                <w:color w:val="1D1D1D"/>
                <w:sz w:val="21"/>
                <w:szCs w:val="21"/>
              </w:rPr>
              <w:t>). Из строительных материалов не подлежат возврату кабельная продукция (провода, шнуры, кабели); строительные и отделочные материалы (линолеум, плёнка, ковровые покрытия) и другие товары, цена которых определяется за единицу длины; товары бытовой химии (строительные клеи, смеси и краски входят в эту категорию).</w:t>
            </w:r>
          </w:p>
        </w:tc>
      </w:tr>
    </w:tbl>
    <w:p w:rsidR="00910BD1" w:rsidRPr="00910BD1" w:rsidRDefault="00910BD1" w:rsidP="0091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BD1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В случае</w:t>
      </w:r>
      <w:proofErr w:type="gramStart"/>
      <w:r w:rsidRPr="00910BD1">
        <w:rPr>
          <w:rFonts w:ascii="Arial" w:eastAsia="Times New Roman" w:hAnsi="Arial" w:cs="Arial"/>
          <w:color w:val="242424"/>
          <w:sz w:val="21"/>
          <w:szCs w:val="21"/>
        </w:rPr>
        <w:t>,</w:t>
      </w:r>
      <w:proofErr w:type="gramEnd"/>
      <w:r w:rsidRPr="00910BD1">
        <w:rPr>
          <w:rFonts w:ascii="Arial" w:eastAsia="Times New Roman" w:hAnsi="Arial" w:cs="Arial"/>
          <w:color w:val="242424"/>
          <w:sz w:val="21"/>
          <w:szCs w:val="21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Лучше при этом написать заявление в свободной форме в 2-х экземплярах, или сфотографировать своё заявление, где указать причину возврата (товар не подошёл по одному из параметров: форма, габариты, расцветка, размер или комплектация), а также что товар не был в употреблении, сохранён его товарный вид. Продавец не обязан предоставлять бланк такого заявления, поэтому стоит позаботиться об этом заблаговременно.</w:t>
      </w:r>
    </w:p>
    <w:p w:rsidR="00910BD1" w:rsidRPr="00910BD1" w:rsidRDefault="00910BD1" w:rsidP="00910BD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Требование потребителя о возврате уплаченной за указанный товар денежной суммы подлежит удовлетворению </w:t>
      </w:r>
      <w:r w:rsidRPr="00910BD1">
        <w:rPr>
          <w:rFonts w:ascii="Arial" w:eastAsia="Times New Roman" w:hAnsi="Arial" w:cs="Arial"/>
          <w:i/>
          <w:iCs/>
          <w:color w:val="242424"/>
          <w:sz w:val="21"/>
          <w:szCs w:val="21"/>
        </w:rPr>
        <w:t>в течение трёх дней со дня возврата указанного товара</w:t>
      </w:r>
      <w:r w:rsidRPr="00910BD1">
        <w:rPr>
          <w:rFonts w:ascii="Arial" w:eastAsia="Times New Roman" w:hAnsi="Arial" w:cs="Arial"/>
          <w:color w:val="242424"/>
          <w:sz w:val="21"/>
          <w:szCs w:val="21"/>
        </w:rPr>
        <w:t>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>По соглашению потребителя с продавцом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:rsidR="00910BD1" w:rsidRPr="00910BD1" w:rsidRDefault="00910BD1" w:rsidP="00910BD1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910BD1">
        <w:rPr>
          <w:rFonts w:ascii="Arial" w:eastAsia="Times New Roman" w:hAnsi="Arial" w:cs="Arial"/>
          <w:color w:val="242424"/>
          <w:sz w:val="21"/>
          <w:szCs w:val="21"/>
        </w:rPr>
        <w:t xml:space="preserve">Что делать, если приобретённый товар оказался лишним, не был в употреблении? Этот вопрос следует оговаривать перед приобретением товара, либо изучать информацию на сайте магазина. Некоторые магазины идут навстречу своим покупателям, предлагая условия лучшие, чем установлены законом. Но обязательства принимать такой товар и </w:t>
      </w:r>
      <w:proofErr w:type="gramStart"/>
      <w:r w:rsidRPr="00910BD1">
        <w:rPr>
          <w:rFonts w:ascii="Arial" w:eastAsia="Times New Roman" w:hAnsi="Arial" w:cs="Arial"/>
          <w:color w:val="242424"/>
          <w:sz w:val="21"/>
          <w:szCs w:val="21"/>
        </w:rPr>
        <w:t>возвращать за него деньги у магазина нет</w:t>
      </w:r>
      <w:proofErr w:type="gramEnd"/>
      <w:r w:rsidRPr="00910BD1">
        <w:rPr>
          <w:rFonts w:ascii="Arial" w:eastAsia="Times New Roman" w:hAnsi="Arial" w:cs="Arial"/>
          <w:color w:val="242424"/>
          <w:sz w:val="21"/>
          <w:szCs w:val="21"/>
        </w:rPr>
        <w:t>.   </w:t>
      </w:r>
    </w:p>
    <w:p w:rsidR="00C2178C" w:rsidRDefault="00C2178C"/>
    <w:sectPr w:rsidR="00C2178C" w:rsidSect="000F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31A"/>
    <w:rsid w:val="00017709"/>
    <w:rsid w:val="000F6D6D"/>
    <w:rsid w:val="00700770"/>
    <w:rsid w:val="00910BD1"/>
    <w:rsid w:val="00B4031A"/>
    <w:rsid w:val="00C2178C"/>
    <w:rsid w:val="00DB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D"/>
  </w:style>
  <w:style w:type="paragraph" w:styleId="1">
    <w:name w:val="heading 1"/>
    <w:basedOn w:val="a"/>
    <w:link w:val="10"/>
    <w:uiPriority w:val="9"/>
    <w:qFormat/>
    <w:rsid w:val="0091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10B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2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6751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6412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4741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57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3162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892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6321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20670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7312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49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5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34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0170336/%23block_1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cp:lastPrinted>2024-11-06T04:44:00Z</cp:lastPrinted>
  <dcterms:created xsi:type="dcterms:W3CDTF">2024-12-04T06:26:00Z</dcterms:created>
  <dcterms:modified xsi:type="dcterms:W3CDTF">2024-12-04T06:26:00Z</dcterms:modified>
</cp:coreProperties>
</file>