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AB" w:rsidRPr="008762B9" w:rsidRDefault="006070AB" w:rsidP="008F6AD8">
      <w:pPr>
        <w:tabs>
          <w:tab w:val="left" w:pos="993"/>
        </w:tabs>
        <w:suppressAutoHyphens/>
        <w:spacing w:after="0" w:line="240" w:lineRule="auto"/>
        <w:ind w:firstLine="709"/>
        <w:contextualSpacing/>
        <w:jc w:val="both"/>
        <w:rPr>
          <w:rFonts w:ascii="PT Astra Serif" w:eastAsia="Calibri" w:hAnsi="PT Astra Serif"/>
          <w:sz w:val="28"/>
          <w:szCs w:val="28"/>
        </w:rPr>
      </w:pPr>
      <w:r w:rsidRPr="008762B9">
        <w:rPr>
          <w:rFonts w:ascii="PT Astra Serif" w:eastAsia="Calibri" w:hAnsi="PT Astra Serif"/>
          <w:sz w:val="28"/>
          <w:szCs w:val="28"/>
        </w:rPr>
        <w:t>Сводный годовой доклад о ходе реализации и об оценке эффективности муниципальных программ муниципального образования «Мелекесский район» по итогам 2023 года подготовлен в соответствии с Правилами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 утверждёнными постановлением администрации муниципального образования «Мелекесский район» Ульяновской области от 26.10.2022года № 1917, на основе представленных муниципальными заказчиками муниципальных программ совместно с заинтересованными соисполнителями муниципальных программ в Финансовое управление годовых отчётов о ходе реализации и об оценке эффективности муниципальных программ муниципального образования «Мелекесский район», а также данных АЦК «Финансы».</w:t>
      </w:r>
    </w:p>
    <w:p w:rsidR="006070AB" w:rsidRPr="008762B9" w:rsidRDefault="006070AB" w:rsidP="008F6AD8">
      <w:pPr>
        <w:tabs>
          <w:tab w:val="left" w:pos="0"/>
        </w:tabs>
        <w:suppressAutoHyphens/>
        <w:spacing w:after="0" w:line="240" w:lineRule="auto"/>
        <w:contextualSpacing/>
        <w:jc w:val="both"/>
        <w:rPr>
          <w:rFonts w:ascii="PT Astra Serif" w:eastAsia="Calibri" w:hAnsi="PT Astra Serif"/>
          <w:b/>
          <w:color w:val="47534C" w:themeColor="accent1" w:themeShade="80"/>
          <w:sz w:val="28"/>
          <w:szCs w:val="28"/>
          <w:lang w:eastAsia="en-US"/>
        </w:rPr>
      </w:pPr>
    </w:p>
    <w:p w:rsidR="006070AB" w:rsidRPr="008762B9" w:rsidRDefault="006070AB" w:rsidP="008F6AD8">
      <w:pPr>
        <w:tabs>
          <w:tab w:val="left" w:pos="0"/>
        </w:tabs>
        <w:suppressAutoHyphens/>
        <w:spacing w:after="240" w:line="240" w:lineRule="auto"/>
        <w:contextualSpacing/>
        <w:jc w:val="center"/>
        <w:rPr>
          <w:rFonts w:ascii="PT Astra Serif" w:eastAsia="Calibri" w:hAnsi="PT Astra Serif"/>
          <w:b/>
          <w:i/>
          <w:color w:val="0070C0"/>
          <w:sz w:val="28"/>
          <w:szCs w:val="28"/>
          <w:lang w:eastAsia="en-US"/>
        </w:rPr>
      </w:pPr>
      <w:r w:rsidRPr="008762B9">
        <w:rPr>
          <w:rFonts w:ascii="PT Astra Serif" w:eastAsia="Calibri" w:hAnsi="PT Astra Serif"/>
          <w:b/>
          <w:i/>
          <w:color w:val="0070C0"/>
          <w:sz w:val="28"/>
          <w:szCs w:val="28"/>
          <w:lang w:eastAsia="en-US"/>
        </w:rPr>
        <w:t>ОСНОВНЫЕ РЕЗУЛЬТАТЫ РЕАЛИЗАЦИИ МУНИЦИПАЛЬНЫХ ПРОГРАММ МУНИЦИПАЛЬНОГО ОБРАЗОВАНИЯ «МЕЛЕКЕССКИЙ РАЙОН» УЛЬЯНОВСКОЙ ОБЛАСТИ ПО ИТОГАМ 2023 ГОДА</w:t>
      </w:r>
    </w:p>
    <w:p w:rsidR="006070AB" w:rsidRPr="008762B9" w:rsidRDefault="006070AB" w:rsidP="008F6AD8">
      <w:pPr>
        <w:tabs>
          <w:tab w:val="left" w:pos="0"/>
        </w:tabs>
        <w:suppressAutoHyphens/>
        <w:spacing w:after="240" w:line="240" w:lineRule="auto"/>
        <w:contextualSpacing/>
        <w:jc w:val="both"/>
        <w:rPr>
          <w:rFonts w:ascii="PT Astra Serif" w:eastAsia="Calibri" w:hAnsi="PT Astra Serif"/>
          <w:b/>
          <w:i/>
          <w:color w:val="0070C0"/>
          <w:sz w:val="28"/>
          <w:szCs w:val="28"/>
          <w:lang w:eastAsia="en-US"/>
        </w:rPr>
      </w:pPr>
    </w:p>
    <w:p w:rsidR="006070AB" w:rsidRPr="008762B9" w:rsidRDefault="006070AB" w:rsidP="008F6AD8">
      <w:pPr>
        <w:tabs>
          <w:tab w:val="left" w:pos="993"/>
        </w:tabs>
        <w:suppressAutoHyphens/>
        <w:spacing w:after="0" w:line="240" w:lineRule="auto"/>
        <w:ind w:firstLine="709"/>
        <w:contextualSpacing/>
        <w:jc w:val="both"/>
        <w:rPr>
          <w:rFonts w:ascii="PT Astra Serif" w:eastAsia="Calibri" w:hAnsi="PT Astra Serif"/>
          <w:sz w:val="28"/>
          <w:szCs w:val="28"/>
          <w:highlight w:val="yellow"/>
        </w:rPr>
      </w:pPr>
      <w:r w:rsidRPr="008762B9">
        <w:rPr>
          <w:rFonts w:ascii="PT Astra Serif" w:eastAsia="Calibri" w:hAnsi="PT Astra Serif"/>
          <w:sz w:val="28"/>
          <w:szCs w:val="28"/>
        </w:rPr>
        <w:t xml:space="preserve">Согласно перечню муниципальных программ муниципального образования «Мелекесский район», утверждённому распоряжением администрации муниципального образования «Мелекесский район» от 03.10.2022 № 65-р (в редакции распоряжения администрации муниципального образования «Мелекесский район» от 14.04.2023 №29-р) в 2023 году, в муниципальном образовании «Мелекесский район» реализовывалось 18 муниципальных программ, муниципальными заказчиками которых выступали администрация муниципального образования «Мелекесский район» и структурные подразделения муниципального образования «Мелекесский район» в сферах образования, культуры, молодежи и спорта,  агропромышленного комплекса, социальной поддержки и защиты населения, жилищно-коммунального хозяйства, транспорта. </w:t>
      </w:r>
    </w:p>
    <w:p w:rsidR="006070AB" w:rsidRPr="008762B9" w:rsidRDefault="006070AB" w:rsidP="008F6AD8">
      <w:pPr>
        <w:widowControl w:val="0"/>
        <w:suppressAutoHyphens/>
        <w:autoSpaceDE w:val="0"/>
        <w:autoSpaceDN w:val="0"/>
        <w:adjustRightInd w:val="0"/>
        <w:spacing w:after="0" w:line="240" w:lineRule="auto"/>
        <w:contextualSpacing/>
        <w:jc w:val="both"/>
        <w:rPr>
          <w:rFonts w:ascii="PT Astra Serif" w:hAnsi="PT Astra Serif" w:cs="Arial"/>
          <w:sz w:val="28"/>
          <w:szCs w:val="28"/>
        </w:rPr>
      </w:pPr>
    </w:p>
    <w:p w:rsidR="006070AB" w:rsidRPr="008762B9" w:rsidRDefault="006070AB" w:rsidP="008F6AD8">
      <w:pPr>
        <w:suppressAutoHyphens/>
        <w:spacing w:after="0" w:line="240" w:lineRule="auto"/>
        <w:ind w:left="426" w:right="-1"/>
        <w:contextualSpacing/>
        <w:jc w:val="center"/>
        <w:rPr>
          <w:rFonts w:ascii="PT Astra Serif" w:eastAsia="Calibri" w:hAnsi="PT Astra Serif"/>
          <w:b/>
          <w:color w:val="00B050"/>
          <w:sz w:val="28"/>
          <w:szCs w:val="28"/>
        </w:rPr>
      </w:pPr>
      <w:r w:rsidRPr="008762B9">
        <w:rPr>
          <w:rFonts w:ascii="PT Astra Serif" w:eastAsia="Calibri" w:hAnsi="PT Astra Serif"/>
          <w:b/>
          <w:color w:val="00B050"/>
          <w:sz w:val="28"/>
          <w:szCs w:val="28"/>
        </w:rPr>
        <w:t xml:space="preserve">Степень </w:t>
      </w:r>
      <w:proofErr w:type="gramStart"/>
      <w:r w:rsidRPr="008762B9">
        <w:rPr>
          <w:rFonts w:ascii="PT Astra Serif" w:eastAsia="Calibri" w:hAnsi="PT Astra Serif"/>
          <w:b/>
          <w:color w:val="00B050"/>
          <w:sz w:val="28"/>
          <w:szCs w:val="28"/>
        </w:rPr>
        <w:t>соотношения</w:t>
      </w:r>
      <w:proofErr w:type="gramEnd"/>
      <w:r w:rsidRPr="008762B9">
        <w:rPr>
          <w:rFonts w:ascii="PT Astra Serif" w:eastAsia="Calibri" w:hAnsi="PT Astra Serif"/>
          <w:b/>
          <w:color w:val="00B050"/>
          <w:sz w:val="28"/>
          <w:szCs w:val="28"/>
        </w:rPr>
        <w:t xml:space="preserve"> фактического и запланированного объёмов финансового обеспечения реализации</w:t>
      </w:r>
    </w:p>
    <w:p w:rsidR="006070AB" w:rsidRDefault="006070AB" w:rsidP="008F6AD8">
      <w:pPr>
        <w:suppressAutoHyphens/>
        <w:spacing w:line="240" w:lineRule="auto"/>
        <w:ind w:left="426" w:right="-1"/>
        <w:contextualSpacing/>
        <w:jc w:val="center"/>
        <w:rPr>
          <w:rFonts w:ascii="PT Astra Serif" w:eastAsia="Calibri" w:hAnsi="PT Astra Serif"/>
          <w:b/>
          <w:color w:val="00B050"/>
          <w:sz w:val="28"/>
          <w:szCs w:val="28"/>
        </w:rPr>
      </w:pPr>
      <w:r w:rsidRPr="008762B9">
        <w:rPr>
          <w:rFonts w:ascii="PT Astra Serif" w:eastAsia="Calibri" w:hAnsi="PT Astra Serif"/>
          <w:b/>
          <w:color w:val="00B050"/>
          <w:sz w:val="28"/>
          <w:szCs w:val="28"/>
        </w:rPr>
        <w:t>муниципальных программ муниципального образования МО «Мелекесский район»</w:t>
      </w:r>
    </w:p>
    <w:p w:rsidR="00A14ED6" w:rsidRPr="008762B9" w:rsidRDefault="00A14ED6" w:rsidP="008F6AD8">
      <w:pPr>
        <w:suppressAutoHyphens/>
        <w:spacing w:line="240" w:lineRule="auto"/>
        <w:ind w:left="426" w:right="-1"/>
        <w:contextualSpacing/>
        <w:jc w:val="center"/>
        <w:rPr>
          <w:rFonts w:ascii="PT Astra Serif" w:eastAsia="Calibri" w:hAnsi="PT Astra Serif"/>
          <w:b/>
          <w:color w:val="00B050"/>
          <w:sz w:val="28"/>
          <w:szCs w:val="28"/>
        </w:rPr>
      </w:pPr>
    </w:p>
    <w:p w:rsidR="006070AB" w:rsidRPr="008762B9" w:rsidRDefault="006070AB" w:rsidP="008F6AD8">
      <w:pPr>
        <w:suppressAutoHyphens/>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Общий объём бюджетных ассигнований, предусмотренных на реализацию муниципальных программ в 2023 году, составил 1 016 937 193,37 рублей, в том числе:</w:t>
      </w:r>
    </w:p>
    <w:p w:rsidR="006070AB" w:rsidRPr="008762B9" w:rsidRDefault="006070AB" w:rsidP="008F6AD8">
      <w:pPr>
        <w:suppressAutoHyphens/>
        <w:spacing w:after="0" w:line="240" w:lineRule="auto"/>
        <w:ind w:firstLine="709"/>
        <w:contextualSpacing/>
        <w:jc w:val="both"/>
        <w:rPr>
          <w:rFonts w:ascii="PT Astra Serif" w:hAnsi="PT Astra Serif" w:cs="Calibri"/>
          <w:b/>
          <w:bCs/>
          <w:sz w:val="28"/>
          <w:szCs w:val="28"/>
        </w:rPr>
      </w:pPr>
      <w:r w:rsidRPr="008762B9">
        <w:rPr>
          <w:rFonts w:ascii="PT Astra Serif" w:hAnsi="PT Astra Serif"/>
          <w:sz w:val="28"/>
          <w:szCs w:val="28"/>
        </w:rPr>
        <w:t>за счёт средств федерального бюджета – 103 503 831,47 рублей;</w:t>
      </w:r>
    </w:p>
    <w:p w:rsidR="006070AB" w:rsidRPr="008762B9" w:rsidRDefault="006070AB" w:rsidP="008F6AD8">
      <w:pPr>
        <w:suppressAutoHyphens/>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за счёт средств областного бюджета Ульяновской области – </w:t>
      </w:r>
      <w:r w:rsidRPr="008762B9">
        <w:rPr>
          <w:rFonts w:ascii="PT Astra Serif" w:hAnsi="PT Astra Serif" w:cs="Calibri"/>
          <w:bCs/>
          <w:sz w:val="28"/>
          <w:szCs w:val="28"/>
        </w:rPr>
        <w:t>618 374 390,76</w:t>
      </w:r>
      <w:r w:rsidRPr="008762B9">
        <w:rPr>
          <w:rFonts w:ascii="PT Astra Serif" w:hAnsi="PT Astra Serif"/>
          <w:sz w:val="28"/>
          <w:szCs w:val="28"/>
        </w:rPr>
        <w:t xml:space="preserve"> тыс. рублей;</w:t>
      </w:r>
    </w:p>
    <w:p w:rsidR="006070AB" w:rsidRPr="008762B9" w:rsidRDefault="006070AB" w:rsidP="008F6AD8">
      <w:pPr>
        <w:suppressAutoHyphens/>
        <w:spacing w:after="0" w:line="240" w:lineRule="auto"/>
        <w:ind w:firstLine="709"/>
        <w:contextualSpacing/>
        <w:jc w:val="both"/>
        <w:rPr>
          <w:rFonts w:ascii="PT Astra Serif" w:eastAsia="Calibri" w:hAnsi="PT Astra Serif"/>
          <w:sz w:val="28"/>
          <w:szCs w:val="28"/>
        </w:rPr>
      </w:pPr>
      <w:r w:rsidRPr="008762B9">
        <w:rPr>
          <w:rFonts w:ascii="PT Astra Serif" w:hAnsi="PT Astra Serif"/>
          <w:sz w:val="28"/>
          <w:szCs w:val="28"/>
        </w:rPr>
        <w:t>за счет средств местного бюджета – 295 058 971,14 рублей.</w:t>
      </w:r>
    </w:p>
    <w:p w:rsidR="006070AB" w:rsidRPr="008762B9" w:rsidRDefault="006070AB" w:rsidP="008F6AD8">
      <w:pPr>
        <w:suppressAutoHyphens/>
        <w:spacing w:after="0" w:line="240" w:lineRule="auto"/>
        <w:ind w:firstLine="709"/>
        <w:contextualSpacing/>
        <w:jc w:val="both"/>
        <w:rPr>
          <w:rFonts w:ascii="PT Astra Serif" w:hAnsi="PT Astra Serif"/>
          <w:sz w:val="28"/>
          <w:szCs w:val="28"/>
        </w:rPr>
      </w:pPr>
    </w:p>
    <w:p w:rsidR="006070AB" w:rsidRPr="008762B9" w:rsidRDefault="006070AB" w:rsidP="008F6AD8">
      <w:pPr>
        <w:suppressAutoHyphens/>
        <w:spacing w:after="0" w:line="240" w:lineRule="auto"/>
        <w:ind w:firstLine="709"/>
        <w:contextualSpacing/>
        <w:jc w:val="both"/>
        <w:rPr>
          <w:rFonts w:ascii="PT Astra Serif" w:hAnsi="PT Astra Serif"/>
          <w:sz w:val="28"/>
          <w:szCs w:val="28"/>
        </w:rPr>
      </w:pPr>
    </w:p>
    <w:p w:rsidR="00207ADB" w:rsidRPr="008762B9" w:rsidRDefault="00207ADB" w:rsidP="008F6AD8">
      <w:pPr>
        <w:suppressAutoHyphens/>
        <w:spacing w:after="0" w:line="240" w:lineRule="auto"/>
        <w:ind w:firstLine="709"/>
        <w:contextualSpacing/>
        <w:jc w:val="both"/>
        <w:rPr>
          <w:rFonts w:ascii="PT Astra Serif" w:hAnsi="PT Astra Serif"/>
          <w:sz w:val="28"/>
          <w:szCs w:val="28"/>
        </w:rPr>
      </w:pPr>
    </w:p>
    <w:p w:rsidR="00207ADB" w:rsidRPr="008762B9" w:rsidRDefault="00207ADB" w:rsidP="008F6AD8">
      <w:pPr>
        <w:suppressAutoHyphens/>
        <w:spacing w:after="0" w:line="240" w:lineRule="auto"/>
        <w:ind w:firstLine="709"/>
        <w:contextualSpacing/>
        <w:jc w:val="both"/>
        <w:rPr>
          <w:rFonts w:ascii="PT Astra Serif" w:hAnsi="PT Astra Serif"/>
          <w:sz w:val="28"/>
          <w:szCs w:val="28"/>
        </w:rPr>
      </w:pPr>
      <w:r w:rsidRPr="008762B9">
        <w:rPr>
          <w:rFonts w:ascii="PT Astra Serif" w:hAnsi="PT Astra Serif"/>
          <w:noProof/>
          <w:sz w:val="28"/>
          <w:szCs w:val="28"/>
        </w:rPr>
        <w:lastRenderedPageBreak/>
        <w:drawing>
          <wp:inline distT="0" distB="0" distL="0" distR="0" wp14:anchorId="3C1F654B" wp14:editId="42F34B5B">
            <wp:extent cx="5200650" cy="3219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070AB" w:rsidRPr="008762B9" w:rsidRDefault="006070AB" w:rsidP="008F6AD8">
      <w:pPr>
        <w:suppressAutoHyphens/>
        <w:spacing w:after="0" w:line="240" w:lineRule="auto"/>
        <w:contextualSpacing/>
        <w:jc w:val="both"/>
        <w:rPr>
          <w:rFonts w:ascii="PT Astra Serif" w:hAnsi="PT Astra Serif"/>
          <w:noProof/>
          <w:sz w:val="28"/>
          <w:szCs w:val="28"/>
        </w:rPr>
      </w:pPr>
    </w:p>
    <w:p w:rsidR="00FE7A28" w:rsidRPr="008762B9" w:rsidRDefault="006070AB" w:rsidP="008F6AD8">
      <w:pPr>
        <w:suppressAutoHyphens/>
        <w:spacing w:after="0" w:line="240" w:lineRule="auto"/>
        <w:ind w:firstLine="709"/>
        <w:contextualSpacing/>
        <w:jc w:val="both"/>
        <w:rPr>
          <w:rFonts w:ascii="PT Astra Serif" w:hAnsi="PT Astra Serif" w:cs="PT Astra Serif"/>
          <w:sz w:val="28"/>
          <w:szCs w:val="28"/>
        </w:rPr>
      </w:pPr>
      <w:r w:rsidRPr="008762B9">
        <w:rPr>
          <w:rFonts w:ascii="PT Astra Serif" w:hAnsi="PT Astra Serif"/>
          <w:sz w:val="28"/>
          <w:szCs w:val="28"/>
        </w:rPr>
        <w:t xml:space="preserve">По итогам реализации муниципальных программ в 2023 году </w:t>
      </w:r>
      <w:r w:rsidR="00C12BF1" w:rsidRPr="008762B9">
        <w:rPr>
          <w:rFonts w:ascii="PT Astra Serif" w:hAnsi="PT Astra Serif"/>
          <w:sz w:val="28"/>
          <w:szCs w:val="28"/>
        </w:rPr>
        <w:t>освоение средств</w:t>
      </w:r>
      <w:r w:rsidRPr="008762B9">
        <w:rPr>
          <w:rFonts w:ascii="PT Astra Serif" w:hAnsi="PT Astra Serif"/>
          <w:sz w:val="28"/>
          <w:szCs w:val="28"/>
        </w:rPr>
        <w:t xml:space="preserve"> составило </w:t>
      </w:r>
      <w:r w:rsidRPr="008762B9">
        <w:rPr>
          <w:rFonts w:ascii="PT Astra Serif" w:hAnsi="PT Astra Serif" w:cs="Calibri"/>
          <w:bCs/>
          <w:sz w:val="28"/>
          <w:szCs w:val="28"/>
        </w:rPr>
        <w:t xml:space="preserve">1 000 203 909,85 </w:t>
      </w:r>
      <w:r w:rsidR="00FE7A28" w:rsidRPr="008762B9">
        <w:rPr>
          <w:rFonts w:ascii="PT Astra Serif" w:hAnsi="PT Astra Serif"/>
          <w:sz w:val="28"/>
          <w:szCs w:val="28"/>
        </w:rPr>
        <w:t>рублей (</w:t>
      </w:r>
      <w:r w:rsidR="00FE7A28" w:rsidRPr="008762B9">
        <w:rPr>
          <w:rFonts w:ascii="PT Astra Serif" w:hAnsi="PT Astra Serif" w:cs="PT Astra Serif"/>
          <w:sz w:val="28"/>
          <w:szCs w:val="28"/>
        </w:rPr>
        <w:t>98,4 % от предусмотренного объема), что на 0,7% выше уровня 2022 года, из них:</w:t>
      </w:r>
    </w:p>
    <w:p w:rsidR="00FE7A28" w:rsidRPr="008762B9" w:rsidRDefault="00FE7A28" w:rsidP="008F6AD8">
      <w:pPr>
        <w:suppressAutoHyphens/>
        <w:spacing w:after="0" w:line="240" w:lineRule="auto"/>
        <w:ind w:firstLine="709"/>
        <w:contextualSpacing/>
        <w:jc w:val="both"/>
        <w:rPr>
          <w:rFonts w:ascii="PT Astra Serif" w:hAnsi="PT Astra Serif" w:cs="Calibri"/>
          <w:b/>
          <w:bCs/>
          <w:sz w:val="28"/>
          <w:szCs w:val="28"/>
        </w:rPr>
      </w:pPr>
      <w:r w:rsidRPr="008762B9">
        <w:rPr>
          <w:rFonts w:ascii="PT Astra Serif" w:hAnsi="PT Astra Serif"/>
          <w:sz w:val="28"/>
          <w:szCs w:val="28"/>
        </w:rPr>
        <w:t>за счёт средств федерального бюджета – 103</w:t>
      </w:r>
      <w:r w:rsidR="00804B9C" w:rsidRPr="008762B9">
        <w:rPr>
          <w:rFonts w:ascii="PT Astra Serif" w:hAnsi="PT Astra Serif"/>
          <w:sz w:val="28"/>
          <w:szCs w:val="28"/>
        </w:rPr>
        <w:t> 423 531,43</w:t>
      </w:r>
      <w:r w:rsidRPr="008762B9">
        <w:rPr>
          <w:rFonts w:ascii="PT Astra Serif" w:hAnsi="PT Astra Serif"/>
          <w:sz w:val="28"/>
          <w:szCs w:val="28"/>
        </w:rPr>
        <w:t xml:space="preserve"> рублей;</w:t>
      </w:r>
    </w:p>
    <w:p w:rsidR="00FE7A28" w:rsidRPr="008762B9" w:rsidRDefault="00FE7A28" w:rsidP="008F6AD8">
      <w:pPr>
        <w:suppressAutoHyphens/>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за счёт средств областного бюджета Ульяновской области – </w:t>
      </w:r>
      <w:r w:rsidRPr="008762B9">
        <w:rPr>
          <w:rFonts w:ascii="PT Astra Serif" w:hAnsi="PT Astra Serif" w:cs="Calibri"/>
          <w:bCs/>
          <w:sz w:val="28"/>
          <w:szCs w:val="28"/>
        </w:rPr>
        <w:t>6</w:t>
      </w:r>
      <w:r w:rsidR="00804B9C" w:rsidRPr="008762B9">
        <w:rPr>
          <w:rFonts w:ascii="PT Astra Serif" w:hAnsi="PT Astra Serif" w:cs="Calibri"/>
          <w:bCs/>
          <w:sz w:val="28"/>
          <w:szCs w:val="28"/>
        </w:rPr>
        <w:t>07 298 604,12</w:t>
      </w:r>
      <w:r w:rsidRPr="008762B9">
        <w:rPr>
          <w:rFonts w:ascii="PT Astra Serif" w:hAnsi="PT Astra Serif"/>
          <w:sz w:val="28"/>
          <w:szCs w:val="28"/>
        </w:rPr>
        <w:t xml:space="preserve"> тыс. рублей;</w:t>
      </w:r>
    </w:p>
    <w:p w:rsidR="006070AB" w:rsidRPr="008762B9" w:rsidRDefault="00FE7A28" w:rsidP="008F6AD8">
      <w:pPr>
        <w:suppressAutoHyphens/>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за счет средств местного бюджета – </w:t>
      </w:r>
      <w:r w:rsidR="00804B9C" w:rsidRPr="008762B9">
        <w:rPr>
          <w:rFonts w:ascii="PT Astra Serif" w:hAnsi="PT Astra Serif"/>
          <w:sz w:val="28"/>
          <w:szCs w:val="28"/>
        </w:rPr>
        <w:t>289 481 774,30</w:t>
      </w:r>
      <w:r w:rsidRPr="008762B9">
        <w:rPr>
          <w:rFonts w:ascii="PT Astra Serif" w:hAnsi="PT Astra Serif"/>
          <w:sz w:val="28"/>
          <w:szCs w:val="28"/>
        </w:rPr>
        <w:t xml:space="preserve"> рублей</w:t>
      </w:r>
      <w:r w:rsidR="00804B9C" w:rsidRPr="008762B9">
        <w:rPr>
          <w:rFonts w:ascii="PT Astra Serif" w:hAnsi="PT Astra Serif"/>
          <w:sz w:val="28"/>
          <w:szCs w:val="28"/>
        </w:rPr>
        <w:t>.</w:t>
      </w:r>
    </w:p>
    <w:p w:rsidR="00217565" w:rsidRPr="008762B9" w:rsidRDefault="006070AB" w:rsidP="008F6AD8">
      <w:pPr>
        <w:suppressAutoHyphens/>
        <w:spacing w:after="0" w:line="240" w:lineRule="auto"/>
        <w:ind w:firstLine="709"/>
        <w:contextualSpacing/>
        <w:jc w:val="both"/>
        <w:rPr>
          <w:rFonts w:ascii="PT Astra Serif" w:hAnsi="PT Astra Serif" w:cs="PT Astra Serif"/>
          <w:sz w:val="28"/>
          <w:szCs w:val="28"/>
        </w:rPr>
      </w:pPr>
      <w:r w:rsidRPr="008762B9">
        <w:rPr>
          <w:rFonts w:ascii="PT Astra Serif" w:hAnsi="PT Astra Serif" w:cs="PT Astra Serif"/>
          <w:sz w:val="28"/>
          <w:szCs w:val="28"/>
        </w:rPr>
        <w:t xml:space="preserve"> Степень </w:t>
      </w:r>
      <w:proofErr w:type="gramStart"/>
      <w:r w:rsidRPr="008762B9">
        <w:rPr>
          <w:rFonts w:ascii="PT Astra Serif" w:hAnsi="PT Astra Serif" w:cs="PT Astra Serif"/>
          <w:sz w:val="28"/>
          <w:szCs w:val="28"/>
        </w:rPr>
        <w:t>соотношения</w:t>
      </w:r>
      <w:proofErr w:type="gramEnd"/>
      <w:r w:rsidRPr="008762B9">
        <w:rPr>
          <w:rFonts w:ascii="PT Astra Serif" w:hAnsi="PT Astra Serif" w:cs="PT Astra Serif"/>
          <w:sz w:val="28"/>
          <w:szCs w:val="28"/>
        </w:rPr>
        <w:t xml:space="preserve"> фактического и запланированного объёмов финансового обеспечения реализации мероприятий </w:t>
      </w:r>
      <w:r w:rsidRPr="008762B9">
        <w:rPr>
          <w:rFonts w:ascii="PT Astra Serif" w:eastAsia="Calibri" w:hAnsi="PT Astra Serif"/>
          <w:sz w:val="28"/>
          <w:szCs w:val="28"/>
        </w:rPr>
        <w:t>муниципальных программ</w:t>
      </w:r>
      <w:r w:rsidRPr="008762B9">
        <w:rPr>
          <w:rFonts w:ascii="PT Astra Serif" w:hAnsi="PT Astra Serif" w:cs="PT Astra Serif"/>
          <w:sz w:val="28"/>
          <w:szCs w:val="28"/>
        </w:rPr>
        <w:t xml:space="preserve"> составила 98,4</w:t>
      </w:r>
      <w:r w:rsidR="00207ADB" w:rsidRPr="008762B9">
        <w:rPr>
          <w:rFonts w:ascii="PT Astra Serif" w:hAnsi="PT Astra Serif" w:cs="PT Astra Serif"/>
          <w:sz w:val="28"/>
          <w:szCs w:val="28"/>
        </w:rPr>
        <w:t xml:space="preserve"> %.</w:t>
      </w:r>
    </w:p>
    <w:p w:rsidR="00217565" w:rsidRPr="008762B9" w:rsidRDefault="00217565" w:rsidP="008F6AD8">
      <w:pPr>
        <w:suppressAutoHyphens/>
        <w:spacing w:after="0" w:line="240" w:lineRule="auto"/>
        <w:ind w:firstLine="709"/>
        <w:contextualSpacing/>
        <w:jc w:val="both"/>
        <w:rPr>
          <w:rFonts w:ascii="PT Astra Serif" w:hAnsi="PT Astra Serif" w:cs="PT Astra Serif"/>
          <w:sz w:val="28"/>
          <w:szCs w:val="28"/>
        </w:rPr>
      </w:pPr>
    </w:p>
    <w:p w:rsidR="00217565" w:rsidRPr="00A14ED6" w:rsidRDefault="00E44FCB" w:rsidP="008F6AD8">
      <w:pPr>
        <w:suppressAutoHyphens/>
        <w:spacing w:after="0" w:line="240" w:lineRule="auto"/>
        <w:ind w:right="-1"/>
        <w:contextualSpacing/>
        <w:jc w:val="center"/>
        <w:rPr>
          <w:rFonts w:ascii="PT Astra Serif" w:hAnsi="PT Astra Serif" w:cs="PT Astra Serif"/>
          <w:b/>
          <w:i/>
          <w:color w:val="C00000"/>
          <w:sz w:val="32"/>
          <w:szCs w:val="32"/>
        </w:rPr>
      </w:pPr>
      <w:r w:rsidRPr="00A14ED6">
        <w:rPr>
          <w:rFonts w:ascii="PT Astra Serif" w:hAnsi="PT Astra Serif" w:cs="PT Astra Serif"/>
          <w:b/>
          <w:i/>
          <w:color w:val="C00000"/>
          <w:sz w:val="32"/>
          <w:szCs w:val="32"/>
        </w:rPr>
        <w:t>РЕАЛИЗАЦИЯ МУНИЦИПАЛЬНЫХ ПРОГРАММ МУНИЦИПАЛЬНОГО ОБРАЗОВАНИЯ «МЕЛЕКЕССКИЙ РАЙОН»</w:t>
      </w:r>
      <w:r w:rsidR="00E027FF" w:rsidRPr="00A14ED6">
        <w:rPr>
          <w:rFonts w:ascii="PT Astra Serif" w:hAnsi="PT Astra Serif" w:cs="PT Astra Serif"/>
          <w:b/>
          <w:i/>
          <w:color w:val="C00000"/>
          <w:sz w:val="32"/>
          <w:szCs w:val="32"/>
        </w:rPr>
        <w:t xml:space="preserve"> </w:t>
      </w:r>
      <w:r w:rsidR="001C7595" w:rsidRPr="00A14ED6">
        <w:rPr>
          <w:rFonts w:ascii="PT Astra Serif" w:hAnsi="PT Astra Serif" w:cs="PT Astra Serif"/>
          <w:b/>
          <w:i/>
          <w:color w:val="C00000"/>
          <w:sz w:val="32"/>
          <w:szCs w:val="32"/>
        </w:rPr>
        <w:t>УЛЬЯНОВСКОЙ ОБЛАСТИ В 2023</w:t>
      </w:r>
      <w:r w:rsidRPr="00A14ED6">
        <w:rPr>
          <w:rFonts w:ascii="PT Astra Serif" w:hAnsi="PT Astra Serif" w:cs="PT Astra Serif"/>
          <w:b/>
          <w:i/>
          <w:color w:val="C00000"/>
          <w:sz w:val="32"/>
          <w:szCs w:val="32"/>
        </w:rPr>
        <w:t xml:space="preserve"> ГОДУ</w:t>
      </w:r>
    </w:p>
    <w:p w:rsidR="00E027FF" w:rsidRPr="008762B9" w:rsidRDefault="00E027FF" w:rsidP="008F6AD8">
      <w:pPr>
        <w:suppressAutoHyphens/>
        <w:spacing w:after="0" w:line="240" w:lineRule="auto"/>
        <w:ind w:right="-1"/>
        <w:contextualSpacing/>
        <w:jc w:val="center"/>
        <w:rPr>
          <w:rFonts w:ascii="PT Astra Serif" w:hAnsi="PT Astra Serif" w:cs="PT Astra Serif"/>
          <w:b/>
          <w:i/>
          <w:color w:val="C00000"/>
          <w:sz w:val="28"/>
          <w:szCs w:val="28"/>
        </w:rPr>
      </w:pPr>
    </w:p>
    <w:p w:rsidR="00870901" w:rsidRPr="008762B9" w:rsidRDefault="00B1382B" w:rsidP="008F6AD8">
      <w:pPr>
        <w:suppressAutoHyphens/>
        <w:spacing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«Развитие и модернизация образования в муниципальном образовании «Мелекесский район» Ульяновской области</w:t>
      </w:r>
      <w:r w:rsidR="00870901" w:rsidRPr="008762B9">
        <w:rPr>
          <w:rFonts w:ascii="PT Astra Serif" w:hAnsi="PT Astra Serif"/>
          <w:b/>
          <w:color w:val="00B050"/>
          <w:sz w:val="28"/>
          <w:szCs w:val="28"/>
        </w:rPr>
        <w:t>, утвержденная постановлением администрации</w:t>
      </w:r>
    </w:p>
    <w:p w:rsidR="00A970F5" w:rsidRPr="008762B9" w:rsidRDefault="00870901" w:rsidP="008F6AD8">
      <w:pPr>
        <w:suppressAutoHyphens/>
        <w:spacing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t>от 09.02.2023 №147</w:t>
      </w:r>
    </w:p>
    <w:p w:rsidR="00870901" w:rsidRPr="008762B9" w:rsidRDefault="00870901" w:rsidP="008F6AD8">
      <w:pPr>
        <w:suppressAutoHyphens/>
        <w:spacing w:line="240" w:lineRule="auto"/>
        <w:contextualSpacing/>
        <w:jc w:val="both"/>
        <w:rPr>
          <w:rFonts w:ascii="PT Astra Serif" w:hAnsi="PT Astra Serif" w:cs="PT Astra Serif"/>
          <w:b/>
          <w:color w:val="00B050"/>
          <w:sz w:val="28"/>
          <w:szCs w:val="28"/>
        </w:rPr>
      </w:pPr>
    </w:p>
    <w:p w:rsidR="00FE68D8" w:rsidRPr="008762B9" w:rsidRDefault="00FE68D8"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По муниципальной программе «Развитие и модернизация образования в муниципальном образовании «Мелекесский район» Ульяновской области предусмотрено в бюджете на 2023 год 633317,67156 тыс. руб. из них освоено средств 632957,51962 тыс. руб., что составляет 99,94 % освоения. </w:t>
      </w:r>
    </w:p>
    <w:p w:rsidR="00FE68D8" w:rsidRPr="008762B9" w:rsidRDefault="00FE68D8"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 xml:space="preserve">О степени соответствия установленных и достигнутых целевых индикаторов муниципальной программы  имеется информация, предоставленная в рамках отчетности: в Министерство просвещения и воспитания Ульяновской области об обеспечении бесплатным или льготным питанием обучающихся в форме </w:t>
      </w:r>
      <w:r w:rsidRPr="008762B9">
        <w:rPr>
          <w:rFonts w:ascii="PT Astra Serif" w:hAnsi="PT Astra Serif"/>
          <w:sz w:val="28"/>
          <w:szCs w:val="28"/>
        </w:rPr>
        <w:lastRenderedPageBreak/>
        <w:t>ежемесячного мониторинга; в Центр одаренных детей «Алые паруса», Министерство просвещения и воспитания Ульяновской области об участии в конкурсах, соревнованиях, олимпиадах и иных конкурсах мероприятиях в целях выявления одаренных детей в различных областях интеллектуальной и творческой деятельности статистический отчет; статистическая форма 1-ДОД об охвате детей в сфере дополнительного образования в возрасте от 5 до 18 лет; отчет о выполненных работах советников директора по воспитанию и взаимодействию с детскими общественными объединениями в образовательных организациях размещается в социальных сетях; в статистическом отчете ОО-1 и 85-к отражается показатель численности, педагогических работников имеющих высшее образование и охват педагогических и руководящих работников муниципальной системы образования в системе непрерывного повышения квалификации курсовой подготовкой о количестве зданий требующих ремонта.</w:t>
      </w:r>
    </w:p>
    <w:p w:rsidR="00FE68D8" w:rsidRPr="008762B9" w:rsidRDefault="00FE68D8"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Оценка </w:t>
      </w:r>
      <w:proofErr w:type="gramStart"/>
      <w:r w:rsidRPr="008762B9">
        <w:rPr>
          <w:rFonts w:ascii="PT Astra Serif" w:hAnsi="PT Astra Serif"/>
          <w:sz w:val="28"/>
          <w:szCs w:val="28"/>
        </w:rPr>
        <w:t>соотношения</w:t>
      </w:r>
      <w:proofErr w:type="gramEnd"/>
      <w:r w:rsidRPr="008762B9">
        <w:rPr>
          <w:rFonts w:ascii="PT Astra Serif" w:hAnsi="PT Astra Serif"/>
          <w:sz w:val="28"/>
          <w:szCs w:val="28"/>
        </w:rPr>
        <w:t xml:space="preserve"> фактического и запланированного объемов финансового обеспечения реализации мероприятий муниципальной программы 99,94%. В рамках национального проекта «Успех каждого ребенка», направленного на достижение целей, показателей и результатов федерального проекта «Успех каждого ребенка»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предусмотрено и освоено средств всего 225,15467 тыс. руб. на приобретение спортивного оборудования и инвентаря. Из них средства областного бюджета 168,866 тыс. руб., средства местного бюджета 56,28867 тыс. руб.</w:t>
      </w:r>
    </w:p>
    <w:p w:rsidR="00FE68D8" w:rsidRPr="008762B9" w:rsidRDefault="00FE68D8"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В рамках реализации на территории района национального проекта «Образование» «Современная школа» - «Точки Роста» Были выполнены ремонтные работы в кабинетах на сумму 600,000 тыс. руб. в МБОУ «Основная школа с. Слобода-</w:t>
      </w:r>
      <w:proofErr w:type="spellStart"/>
      <w:r w:rsidRPr="008762B9">
        <w:rPr>
          <w:rFonts w:ascii="PT Astra Serif" w:hAnsi="PT Astra Serif"/>
          <w:sz w:val="28"/>
          <w:szCs w:val="28"/>
        </w:rPr>
        <w:t>Выходцево</w:t>
      </w:r>
      <w:proofErr w:type="spellEnd"/>
      <w:r w:rsidRPr="008762B9">
        <w:rPr>
          <w:rFonts w:ascii="PT Astra Serif" w:hAnsi="PT Astra Serif"/>
          <w:sz w:val="28"/>
          <w:szCs w:val="28"/>
        </w:rPr>
        <w:t>» за счет средств местного бюджета.</w:t>
      </w:r>
    </w:p>
    <w:p w:rsidR="00FE68D8" w:rsidRPr="008762B9" w:rsidRDefault="00FE68D8"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В рамках реализации муниципальной программы «Развитие и модернизация образования в муниципальном образовании «Мелекесский район» Ульяновской области за 2023 год возведения объектов капитального строительства не осуществлялось, были выполнены ремонтные работы в обеденном зале в МБОУ «Средняя школа имени Героя Советского Союза В. И. </w:t>
      </w:r>
      <w:proofErr w:type="spellStart"/>
      <w:r w:rsidRPr="008762B9">
        <w:rPr>
          <w:rFonts w:ascii="PT Astra Serif" w:hAnsi="PT Astra Serif"/>
          <w:sz w:val="28"/>
          <w:szCs w:val="28"/>
        </w:rPr>
        <w:t>Ерменеева</w:t>
      </w:r>
      <w:proofErr w:type="spellEnd"/>
      <w:r w:rsidRPr="008762B9">
        <w:rPr>
          <w:rFonts w:ascii="PT Astra Serif" w:hAnsi="PT Astra Serif"/>
          <w:sz w:val="28"/>
          <w:szCs w:val="28"/>
        </w:rPr>
        <w:t xml:space="preserve"> с. </w:t>
      </w:r>
      <w:proofErr w:type="spellStart"/>
      <w:r w:rsidRPr="008762B9">
        <w:rPr>
          <w:rFonts w:ascii="PT Astra Serif" w:hAnsi="PT Astra Serif"/>
          <w:sz w:val="28"/>
          <w:szCs w:val="28"/>
        </w:rPr>
        <w:t>Сабакаево</w:t>
      </w:r>
      <w:proofErr w:type="spellEnd"/>
      <w:r w:rsidRPr="008762B9">
        <w:rPr>
          <w:rFonts w:ascii="PT Astra Serif" w:hAnsi="PT Astra Serif"/>
          <w:sz w:val="28"/>
          <w:szCs w:val="28"/>
        </w:rPr>
        <w:t xml:space="preserve"> на сумму 210,000 тыс. </w:t>
      </w:r>
      <w:proofErr w:type="spellStart"/>
      <w:r w:rsidRPr="008762B9">
        <w:rPr>
          <w:rFonts w:ascii="PT Astra Serif" w:hAnsi="PT Astra Serif"/>
          <w:sz w:val="28"/>
          <w:szCs w:val="28"/>
        </w:rPr>
        <w:t>руб</w:t>
      </w:r>
      <w:proofErr w:type="spellEnd"/>
    </w:p>
    <w:p w:rsidR="00FE68D8" w:rsidRPr="008762B9" w:rsidRDefault="00FE68D8"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В рамках реализации мероприятий по обеспечению антитеррористической защищенности муниципальных образовательных организаций предусмотрено всего 2931,05333 тыс. руб. освоение средств составило 99,61 % 2919,68096 тыс. руб. на установку </w:t>
      </w:r>
      <w:proofErr w:type="spellStart"/>
      <w:r w:rsidRPr="008762B9">
        <w:rPr>
          <w:rFonts w:ascii="PT Astra Serif" w:hAnsi="PT Astra Serif"/>
          <w:sz w:val="28"/>
          <w:szCs w:val="28"/>
        </w:rPr>
        <w:t>периметрального</w:t>
      </w:r>
      <w:proofErr w:type="spellEnd"/>
      <w:r w:rsidRPr="008762B9">
        <w:rPr>
          <w:rFonts w:ascii="PT Astra Serif" w:hAnsi="PT Astra Serif"/>
          <w:sz w:val="28"/>
          <w:szCs w:val="28"/>
        </w:rPr>
        <w:t xml:space="preserve"> освещения, на установку и текущий ремонт ограждений на территории образовательных учреждений. Из них средства областного бюджета 2802,89372 тыс. руб., средства местного бюджета 116,78724 тыс. руб.</w:t>
      </w:r>
    </w:p>
    <w:p w:rsidR="0017105C" w:rsidRPr="008762B9" w:rsidRDefault="0017105C"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«Улучшение жилищных условий граждан на территории муниципального образования «Мелекесский район» Ульяновской области» составила 100,5 %.</w:t>
      </w:r>
    </w:p>
    <w:p w:rsidR="00471AA9" w:rsidRPr="008762B9" w:rsidRDefault="0017105C" w:rsidP="00EC7576">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Степень эффективности реализации муниципальной программы по итогам ее интегральной оценки считается высокой.</w:t>
      </w:r>
    </w:p>
    <w:p w:rsidR="00DF62FD" w:rsidRPr="008762B9" w:rsidRDefault="00870901"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lastRenderedPageBreak/>
        <w:t>Муниципальная программа "Развитие транспортной системы</w:t>
      </w:r>
    </w:p>
    <w:p w:rsidR="00DF62FD" w:rsidRPr="008762B9" w:rsidRDefault="00870901"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на территории муниципального образования "Мелекесский район" Ульяновской области", утвержденная постановлением</w:t>
      </w:r>
    </w:p>
    <w:p w:rsidR="00DF62FD" w:rsidRPr="008762B9" w:rsidRDefault="00870901"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администрации от 09.03.2023 №251</w:t>
      </w:r>
    </w:p>
    <w:p w:rsidR="0019098A" w:rsidRPr="008762B9" w:rsidRDefault="0019098A" w:rsidP="008F6AD8">
      <w:pPr>
        <w:pStyle w:val="ConsPlusNormal"/>
        <w:contextualSpacing/>
        <w:jc w:val="center"/>
        <w:rPr>
          <w:rFonts w:ascii="PT Astra Serif" w:hAnsi="PT Astra Serif"/>
          <w:b/>
          <w:color w:val="00B050"/>
          <w:sz w:val="28"/>
          <w:szCs w:val="28"/>
        </w:rPr>
      </w:pPr>
    </w:p>
    <w:p w:rsidR="00CD41C1" w:rsidRDefault="00230803"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r>
      <w:r w:rsidR="00CD41C1" w:rsidRPr="008762B9">
        <w:rPr>
          <w:rFonts w:ascii="PT Astra Serif" w:hAnsi="PT Astra Serif"/>
          <w:sz w:val="28"/>
          <w:szCs w:val="28"/>
        </w:rPr>
        <w:t>По муниципальной программе «</w:t>
      </w:r>
      <w:r w:rsidR="00CD41C1">
        <w:rPr>
          <w:rFonts w:ascii="PT Astra Serif" w:hAnsi="PT Astra Serif"/>
          <w:sz w:val="28"/>
          <w:szCs w:val="28"/>
        </w:rPr>
        <w:t xml:space="preserve">Развитие транспортной системы на территории муниципального образования «Мелекесский район» Ульяновской области» </w:t>
      </w:r>
      <w:r w:rsidR="00CD41C1" w:rsidRPr="008762B9">
        <w:rPr>
          <w:rFonts w:ascii="PT Astra Serif" w:hAnsi="PT Astra Serif"/>
          <w:sz w:val="28"/>
          <w:szCs w:val="28"/>
        </w:rPr>
        <w:t>предусмотрено в бюджете на 2023 год 109993,20688 тыс. руб. из них освоено средств 109849,33808 тыс. руб., что со</w:t>
      </w:r>
      <w:r w:rsidR="00CD41C1">
        <w:rPr>
          <w:rFonts w:ascii="PT Astra Serif" w:hAnsi="PT Astra Serif"/>
          <w:sz w:val="28"/>
          <w:szCs w:val="28"/>
        </w:rPr>
        <w:t>ставляет 99,9</w:t>
      </w:r>
      <w:r w:rsidR="00CD41C1" w:rsidRPr="008762B9">
        <w:rPr>
          <w:rFonts w:ascii="PT Astra Serif" w:hAnsi="PT Astra Serif"/>
          <w:sz w:val="28"/>
          <w:szCs w:val="28"/>
        </w:rPr>
        <w:t xml:space="preserve"> % освоения</w:t>
      </w:r>
      <w:r w:rsidR="00CD41C1">
        <w:rPr>
          <w:rFonts w:ascii="PT Astra Serif" w:hAnsi="PT Astra Serif"/>
          <w:sz w:val="28"/>
          <w:szCs w:val="28"/>
        </w:rPr>
        <w:t>.</w:t>
      </w:r>
    </w:p>
    <w:p w:rsidR="001A6090" w:rsidRPr="008762B9" w:rsidRDefault="00CC093B" w:rsidP="008F6AD8">
      <w:pPr>
        <w:spacing w:after="0" w:line="240" w:lineRule="auto"/>
        <w:contextualSpacing/>
        <w:jc w:val="both"/>
        <w:rPr>
          <w:rFonts w:ascii="PT Astra Serif" w:hAnsi="PT Astra Serif"/>
          <w:sz w:val="28"/>
          <w:szCs w:val="28"/>
        </w:rPr>
      </w:pPr>
      <w:r>
        <w:rPr>
          <w:rFonts w:ascii="PT Astra Serif" w:hAnsi="PT Astra Serif"/>
          <w:sz w:val="28"/>
          <w:szCs w:val="28"/>
        </w:rPr>
        <w:t>Расходные обязательства на реализацию основного мероприятия «Автомобильные дороги», что включает в себя ремонт и содержание автомобильных дорог, составили</w:t>
      </w:r>
      <w:r w:rsidR="001A6090" w:rsidRPr="00CD41C1">
        <w:rPr>
          <w:rFonts w:ascii="PT Astra Serif" w:hAnsi="PT Astra Serif"/>
          <w:sz w:val="28"/>
          <w:szCs w:val="28"/>
        </w:rPr>
        <w:t xml:space="preserve"> </w:t>
      </w:r>
      <w:r>
        <w:rPr>
          <w:rFonts w:ascii="PT Astra Serif" w:hAnsi="PT Astra Serif"/>
          <w:sz w:val="28"/>
          <w:szCs w:val="28"/>
        </w:rPr>
        <w:t>103397,97020</w:t>
      </w:r>
      <w:r w:rsidR="000962D5">
        <w:rPr>
          <w:rFonts w:ascii="PT Astra Serif" w:hAnsi="PT Astra Serif"/>
          <w:sz w:val="28"/>
          <w:szCs w:val="28"/>
        </w:rPr>
        <w:t xml:space="preserve"> тыс. рублей</w:t>
      </w:r>
      <w:r>
        <w:rPr>
          <w:rFonts w:ascii="PT Astra Serif" w:hAnsi="PT Astra Serif"/>
          <w:sz w:val="28"/>
          <w:szCs w:val="28"/>
        </w:rPr>
        <w:t>.</w:t>
      </w:r>
    </w:p>
    <w:p w:rsidR="001A6090" w:rsidRPr="008762B9" w:rsidRDefault="008B186F" w:rsidP="008F6AD8">
      <w:pPr>
        <w:spacing w:line="240" w:lineRule="auto"/>
        <w:contextualSpacing/>
        <w:jc w:val="both"/>
        <w:rPr>
          <w:rFonts w:ascii="PT Astra Serif" w:hAnsi="PT Astra Serif"/>
          <w:sz w:val="28"/>
          <w:szCs w:val="28"/>
        </w:rPr>
      </w:pPr>
      <w:r>
        <w:rPr>
          <w:rFonts w:ascii="PT Astra Serif" w:hAnsi="PT Astra Serif"/>
          <w:sz w:val="28"/>
          <w:szCs w:val="28"/>
        </w:rPr>
        <w:tab/>
      </w:r>
      <w:r w:rsidRPr="008762B9">
        <w:rPr>
          <w:rFonts w:ascii="PT Astra Serif" w:hAnsi="PT Astra Serif"/>
          <w:sz w:val="28"/>
          <w:szCs w:val="28"/>
        </w:rPr>
        <w:t>Степень достижения целевых индикаторов муниц</w:t>
      </w:r>
      <w:r>
        <w:rPr>
          <w:rFonts w:ascii="PT Astra Serif" w:hAnsi="PT Astra Serif"/>
          <w:sz w:val="28"/>
          <w:szCs w:val="28"/>
        </w:rPr>
        <w:t>ипальной программы за 2023 год</w:t>
      </w:r>
      <w:r w:rsidRPr="008762B9">
        <w:rPr>
          <w:rFonts w:ascii="PT Astra Serif" w:hAnsi="PT Astra Serif"/>
          <w:sz w:val="28"/>
          <w:szCs w:val="28"/>
        </w:rPr>
        <w:t xml:space="preserve"> составляет</w:t>
      </w:r>
      <w:r>
        <w:rPr>
          <w:rFonts w:ascii="PT Astra Serif" w:hAnsi="PT Astra Serif"/>
          <w:sz w:val="28"/>
          <w:szCs w:val="28"/>
        </w:rPr>
        <w:t xml:space="preserve"> 120,5 %:</w:t>
      </w:r>
    </w:p>
    <w:p w:rsidR="001A6090" w:rsidRPr="008762B9" w:rsidRDefault="001A6090"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по целевому индикатору «Количество смертности от ДТП, кол-во пострадавших в ДТП на 100 тыс. населения» 13,67 ед. </w:t>
      </w:r>
    </w:p>
    <w:p w:rsidR="001A6090" w:rsidRPr="008762B9" w:rsidRDefault="008B186F" w:rsidP="008F6AD8">
      <w:pPr>
        <w:spacing w:after="0" w:line="240" w:lineRule="auto"/>
        <w:contextualSpacing/>
        <w:jc w:val="both"/>
        <w:rPr>
          <w:rFonts w:ascii="PT Astra Serif" w:hAnsi="PT Astra Serif"/>
          <w:sz w:val="28"/>
          <w:szCs w:val="28"/>
        </w:rPr>
      </w:pPr>
      <w:r>
        <w:rPr>
          <w:rFonts w:ascii="PT Astra Serif" w:hAnsi="PT Astra Serif"/>
          <w:sz w:val="28"/>
          <w:szCs w:val="28"/>
        </w:rPr>
        <w:tab/>
      </w:r>
      <w:r w:rsidR="001A6090" w:rsidRPr="008762B9">
        <w:rPr>
          <w:rFonts w:ascii="PT Astra Serif" w:hAnsi="PT Astra Serif"/>
          <w:sz w:val="28"/>
          <w:szCs w:val="28"/>
        </w:rPr>
        <w:t xml:space="preserve">Сельским поселениям в рамках заключенных соглашений «О передаче части полномочий по организации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поселения и обеспечение безопасности дорожного движения на них, а также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на 2023 год было выделено 14731,60147 тыс. руб. </w:t>
      </w:r>
    </w:p>
    <w:p w:rsidR="001A6090" w:rsidRPr="008762B9" w:rsidRDefault="00230803" w:rsidP="008F6AD8">
      <w:pPr>
        <w:spacing w:line="240" w:lineRule="auto"/>
        <w:contextualSpacing/>
        <w:jc w:val="both"/>
        <w:rPr>
          <w:rFonts w:ascii="PT Astra Serif" w:hAnsi="PT Astra Serif"/>
          <w:sz w:val="28"/>
          <w:szCs w:val="28"/>
        </w:rPr>
      </w:pPr>
      <w:r w:rsidRPr="008762B9">
        <w:rPr>
          <w:rFonts w:ascii="PT Astra Serif" w:hAnsi="PT Astra Serif"/>
          <w:sz w:val="28"/>
          <w:szCs w:val="28"/>
        </w:rPr>
        <w:tab/>
      </w:r>
      <w:r w:rsidR="001A6090" w:rsidRPr="008762B9">
        <w:rPr>
          <w:rFonts w:ascii="PT Astra Serif" w:hAnsi="PT Astra Serif"/>
          <w:sz w:val="28"/>
          <w:szCs w:val="28"/>
        </w:rPr>
        <w:t>В рамках реализации муниципальной программы в 2023 году заключено 30 муниципальных контрактов на общую сумму 90234,93186 тыс. руб.</w:t>
      </w:r>
    </w:p>
    <w:p w:rsidR="00450D46" w:rsidRPr="008762B9" w:rsidRDefault="00450D46"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w:t>
      </w:r>
      <w:r w:rsidR="00CD41C1">
        <w:rPr>
          <w:rFonts w:ascii="PT Astra Serif" w:hAnsi="PT Astra Serif"/>
          <w:sz w:val="28"/>
          <w:szCs w:val="28"/>
        </w:rPr>
        <w:t>Развитие транспортной системы на территории муниципального образования «Мелекесский район» Ульяновской области</w:t>
      </w:r>
      <w:r w:rsidRPr="008762B9">
        <w:rPr>
          <w:rFonts w:ascii="PT Astra Serif" w:hAnsi="PT Astra Serif"/>
          <w:sz w:val="28"/>
          <w:szCs w:val="28"/>
        </w:rPr>
        <w:t>» составила 106,8%.</w:t>
      </w:r>
    </w:p>
    <w:p w:rsidR="00450D46" w:rsidRDefault="00450D46"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Степень эффективности реализации муниципальной программы по итогам ее интегральной оценки считается высокой.</w:t>
      </w:r>
    </w:p>
    <w:p w:rsidR="00A14ED6" w:rsidRPr="008762B9" w:rsidRDefault="00A14ED6" w:rsidP="008F6AD8">
      <w:pPr>
        <w:spacing w:after="0" w:line="240" w:lineRule="auto"/>
        <w:ind w:firstLine="708"/>
        <w:contextualSpacing/>
        <w:jc w:val="both"/>
        <w:rPr>
          <w:rFonts w:ascii="PT Astra Serif" w:hAnsi="PT Astra Serif"/>
          <w:sz w:val="28"/>
          <w:szCs w:val="28"/>
        </w:rPr>
      </w:pPr>
    </w:p>
    <w:p w:rsidR="00DF62FD" w:rsidRPr="008762B9" w:rsidRDefault="00DF62FD" w:rsidP="008F6AD8">
      <w:pPr>
        <w:spacing w:after="0" w:line="240" w:lineRule="auto"/>
        <w:contextualSpacing/>
        <w:jc w:val="both"/>
        <w:rPr>
          <w:rFonts w:ascii="PT Astra Serif" w:hAnsi="PT Astra Serif"/>
          <w:sz w:val="28"/>
          <w:szCs w:val="28"/>
        </w:rPr>
      </w:pPr>
    </w:p>
    <w:p w:rsidR="00870901" w:rsidRPr="008762B9" w:rsidRDefault="00217565"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«Управление муниципальными финансами муниципального образования «Мелекесский район» Ульяновской области»</w:t>
      </w:r>
      <w:r w:rsidR="00870901" w:rsidRPr="008762B9">
        <w:rPr>
          <w:rFonts w:ascii="PT Astra Serif" w:hAnsi="PT Astra Serif"/>
          <w:b/>
          <w:color w:val="00B050"/>
          <w:sz w:val="28"/>
          <w:szCs w:val="28"/>
        </w:rPr>
        <w:t>, утвержденная постановлением администрации от 10.03.2023 №262</w:t>
      </w:r>
    </w:p>
    <w:p w:rsidR="00EF553F" w:rsidRPr="008762B9" w:rsidRDefault="00EF553F" w:rsidP="008F6AD8">
      <w:pPr>
        <w:spacing w:before="100" w:beforeAutospacing="1" w:after="100" w:afterAutospacing="1" w:line="240" w:lineRule="auto"/>
        <w:ind w:firstLine="709"/>
        <w:contextualSpacing/>
        <w:jc w:val="both"/>
        <w:rPr>
          <w:rFonts w:ascii="PT Astra Serif" w:hAnsi="PT Astra Serif"/>
          <w:sz w:val="28"/>
          <w:szCs w:val="28"/>
        </w:rPr>
      </w:pPr>
      <w:r w:rsidRPr="008762B9">
        <w:rPr>
          <w:rFonts w:ascii="PT Astra Serif" w:hAnsi="PT Astra Serif"/>
          <w:b/>
          <w:sz w:val="28"/>
          <w:szCs w:val="28"/>
        </w:rPr>
        <w:t>Цель муниципальной программы</w:t>
      </w:r>
      <w:r w:rsidRPr="008762B9">
        <w:rPr>
          <w:rFonts w:ascii="PT Astra Serif" w:hAnsi="PT Astra Serif"/>
          <w:sz w:val="28"/>
          <w:szCs w:val="28"/>
        </w:rPr>
        <w:t>: повышение эффективности реализации муниципальной политики в сфере управления общественными финансами и обеспечение    долгосрочной сбалансированности, устойчивости консолидированного бюджета муниципального образования «Мелекесский район» Ульяновской области (далее – бюджет муниципального района) и бюджетов муниципальных образований городских и сельских поселений Мелекесского района Ульяновской области (далее – бюджеты поселений).</w:t>
      </w:r>
    </w:p>
    <w:p w:rsidR="00EF553F" w:rsidRPr="008762B9" w:rsidRDefault="00EF553F" w:rsidP="008F6AD8">
      <w:pPr>
        <w:spacing w:line="240" w:lineRule="auto"/>
        <w:contextualSpacing/>
        <w:jc w:val="both"/>
        <w:rPr>
          <w:rFonts w:ascii="PT Astra Serif" w:hAnsi="PT Astra Serif"/>
          <w:sz w:val="28"/>
          <w:szCs w:val="28"/>
        </w:rPr>
      </w:pPr>
      <w:r w:rsidRPr="008762B9">
        <w:rPr>
          <w:rFonts w:ascii="PT Astra Serif" w:hAnsi="PT Astra Serif"/>
          <w:sz w:val="28"/>
          <w:szCs w:val="28"/>
        </w:rPr>
        <w:t xml:space="preserve">Результаты эффективности муниципальной программы </w:t>
      </w:r>
    </w:p>
    <w:tbl>
      <w:tblPr>
        <w:tblStyle w:val="ae"/>
        <w:tblW w:w="0" w:type="auto"/>
        <w:tblLook w:val="04A0" w:firstRow="1" w:lastRow="0" w:firstColumn="1" w:lastColumn="0" w:noHBand="0" w:noVBand="1"/>
      </w:tblPr>
      <w:tblGrid>
        <w:gridCol w:w="4815"/>
        <w:gridCol w:w="1625"/>
        <w:gridCol w:w="1359"/>
        <w:gridCol w:w="1851"/>
      </w:tblGrid>
      <w:tr w:rsidR="00EF553F" w:rsidRPr="008762B9" w:rsidTr="009E0607">
        <w:tc>
          <w:tcPr>
            <w:tcW w:w="4815" w:type="dxa"/>
          </w:tcPr>
          <w:p w:rsidR="00EF553F" w:rsidRPr="008762B9" w:rsidRDefault="00EF553F" w:rsidP="008F6AD8">
            <w:pPr>
              <w:contextualSpacing/>
              <w:jc w:val="both"/>
              <w:rPr>
                <w:rFonts w:ascii="PT Astra Serif" w:hAnsi="PT Astra Serif"/>
              </w:rPr>
            </w:pPr>
            <w:r w:rsidRPr="008762B9">
              <w:rPr>
                <w:rFonts w:ascii="PT Astra Serif" w:hAnsi="PT Astra Serif"/>
              </w:rPr>
              <w:lastRenderedPageBreak/>
              <w:t xml:space="preserve">Показатель эффективности </w:t>
            </w:r>
          </w:p>
        </w:tc>
        <w:tc>
          <w:tcPr>
            <w:tcW w:w="1625" w:type="dxa"/>
          </w:tcPr>
          <w:p w:rsidR="00EF553F" w:rsidRPr="008762B9" w:rsidRDefault="00EF553F" w:rsidP="008F6AD8">
            <w:pPr>
              <w:contextualSpacing/>
              <w:jc w:val="both"/>
              <w:rPr>
                <w:rFonts w:ascii="PT Astra Serif" w:hAnsi="PT Astra Serif"/>
              </w:rPr>
            </w:pPr>
            <w:r w:rsidRPr="008762B9">
              <w:rPr>
                <w:rFonts w:ascii="PT Astra Serif" w:hAnsi="PT Astra Serif"/>
              </w:rPr>
              <w:t>Плановый показатель</w:t>
            </w:r>
          </w:p>
        </w:tc>
        <w:tc>
          <w:tcPr>
            <w:tcW w:w="1359" w:type="dxa"/>
          </w:tcPr>
          <w:p w:rsidR="00EF553F" w:rsidRPr="008762B9" w:rsidRDefault="00EF553F" w:rsidP="008F6AD8">
            <w:pPr>
              <w:contextualSpacing/>
              <w:jc w:val="both"/>
              <w:rPr>
                <w:rFonts w:ascii="PT Astra Serif" w:hAnsi="PT Astra Serif"/>
              </w:rPr>
            </w:pPr>
            <w:r w:rsidRPr="008762B9">
              <w:rPr>
                <w:rFonts w:ascii="PT Astra Serif" w:hAnsi="PT Astra Serif"/>
              </w:rPr>
              <w:t>Исполнение</w:t>
            </w:r>
          </w:p>
        </w:tc>
        <w:tc>
          <w:tcPr>
            <w:tcW w:w="1851" w:type="dxa"/>
          </w:tcPr>
          <w:p w:rsidR="00EF553F" w:rsidRPr="008762B9" w:rsidRDefault="00EF553F" w:rsidP="008F6AD8">
            <w:pPr>
              <w:contextualSpacing/>
              <w:jc w:val="both"/>
              <w:rPr>
                <w:rFonts w:ascii="PT Astra Serif" w:hAnsi="PT Astra Serif"/>
              </w:rPr>
            </w:pPr>
            <w:r w:rsidRPr="008762B9">
              <w:rPr>
                <w:rFonts w:ascii="PT Astra Serif" w:hAnsi="PT Astra Serif"/>
              </w:rPr>
              <w:t>Отклонение фактического значения от планового</w:t>
            </w:r>
          </w:p>
        </w:tc>
      </w:tr>
      <w:tr w:rsidR="00EF553F" w:rsidRPr="008762B9" w:rsidTr="009E0607">
        <w:tc>
          <w:tcPr>
            <w:tcW w:w="4815" w:type="dxa"/>
          </w:tcPr>
          <w:p w:rsidR="00EF553F" w:rsidRPr="008762B9" w:rsidRDefault="00EF553F" w:rsidP="008F6AD8">
            <w:pPr>
              <w:contextualSpacing/>
              <w:jc w:val="both"/>
              <w:rPr>
                <w:rFonts w:ascii="PT Astra Serif" w:hAnsi="PT Astra Serif"/>
              </w:rPr>
            </w:pPr>
            <w:r w:rsidRPr="008762B9">
              <w:rPr>
                <w:rFonts w:ascii="PT Astra Serif" w:hAnsi="PT Astra Serif"/>
              </w:rPr>
              <w:t>Объём просроченной кредиторской задолженности по выплате заработной платы работникам муниципальных учреждений</w:t>
            </w:r>
          </w:p>
        </w:tc>
        <w:tc>
          <w:tcPr>
            <w:tcW w:w="1625" w:type="dxa"/>
          </w:tcPr>
          <w:p w:rsidR="00EF553F" w:rsidRPr="008762B9" w:rsidRDefault="00EF553F" w:rsidP="008F6AD8">
            <w:pPr>
              <w:contextualSpacing/>
              <w:jc w:val="both"/>
              <w:rPr>
                <w:rFonts w:ascii="PT Astra Serif" w:hAnsi="PT Astra Serif"/>
              </w:rPr>
            </w:pPr>
            <w:r w:rsidRPr="008762B9">
              <w:rPr>
                <w:rFonts w:ascii="PT Astra Serif" w:hAnsi="PT Astra Serif"/>
              </w:rPr>
              <w:t>0</w:t>
            </w:r>
          </w:p>
        </w:tc>
        <w:tc>
          <w:tcPr>
            <w:tcW w:w="1359" w:type="dxa"/>
          </w:tcPr>
          <w:p w:rsidR="00EF553F" w:rsidRPr="008762B9" w:rsidRDefault="00EF553F" w:rsidP="008F6AD8">
            <w:pPr>
              <w:contextualSpacing/>
              <w:jc w:val="both"/>
              <w:rPr>
                <w:rFonts w:ascii="PT Astra Serif" w:hAnsi="PT Astra Serif"/>
              </w:rPr>
            </w:pPr>
            <w:r w:rsidRPr="008762B9">
              <w:rPr>
                <w:rFonts w:ascii="PT Astra Serif" w:hAnsi="PT Astra Serif"/>
              </w:rPr>
              <w:t>0</w:t>
            </w:r>
          </w:p>
        </w:tc>
        <w:tc>
          <w:tcPr>
            <w:tcW w:w="1851" w:type="dxa"/>
          </w:tcPr>
          <w:p w:rsidR="00EF553F" w:rsidRPr="008762B9" w:rsidRDefault="00EF553F" w:rsidP="008F6AD8">
            <w:pPr>
              <w:contextualSpacing/>
              <w:jc w:val="both"/>
              <w:rPr>
                <w:rFonts w:ascii="PT Astra Serif" w:hAnsi="PT Astra Serif"/>
              </w:rPr>
            </w:pPr>
            <w:r w:rsidRPr="008762B9">
              <w:rPr>
                <w:rFonts w:ascii="PT Astra Serif" w:hAnsi="PT Astra Serif"/>
              </w:rPr>
              <w:t>100%</w:t>
            </w:r>
          </w:p>
        </w:tc>
      </w:tr>
      <w:tr w:rsidR="00EF553F" w:rsidRPr="008762B9" w:rsidTr="009E0607">
        <w:tc>
          <w:tcPr>
            <w:tcW w:w="4815" w:type="dxa"/>
          </w:tcPr>
          <w:p w:rsidR="00EF553F" w:rsidRPr="008762B9" w:rsidRDefault="00EF553F" w:rsidP="008F6AD8">
            <w:pPr>
              <w:contextualSpacing/>
              <w:jc w:val="both"/>
              <w:rPr>
                <w:rFonts w:ascii="PT Astra Serif" w:hAnsi="PT Astra Serif"/>
              </w:rPr>
            </w:pPr>
            <w:r w:rsidRPr="008762B9">
              <w:rPr>
                <w:rFonts w:ascii="PT Astra Serif" w:hAnsi="PT Astra Serif"/>
              </w:rPr>
              <w:t>Рост поступлений налоговых и неналоговых   доходов по отношению к предыдущему году</w:t>
            </w:r>
          </w:p>
        </w:tc>
        <w:tc>
          <w:tcPr>
            <w:tcW w:w="1625" w:type="dxa"/>
            <w:tcBorders>
              <w:top w:val="single" w:sz="4" w:space="0" w:color="auto"/>
              <w:left w:val="nil"/>
              <w:bottom w:val="single" w:sz="4" w:space="0" w:color="auto"/>
              <w:right w:val="single" w:sz="4" w:space="0" w:color="auto"/>
            </w:tcBorders>
            <w:shd w:val="clear" w:color="auto" w:fill="auto"/>
          </w:tcPr>
          <w:p w:rsidR="00EF553F" w:rsidRPr="008762B9" w:rsidRDefault="00EF553F" w:rsidP="008F6AD8">
            <w:pPr>
              <w:contextualSpacing/>
              <w:jc w:val="both"/>
              <w:rPr>
                <w:rFonts w:ascii="PT Astra Serif" w:hAnsi="PT Astra Serif"/>
              </w:rPr>
            </w:pPr>
            <w:r w:rsidRPr="008762B9">
              <w:rPr>
                <w:rFonts w:ascii="PT Astra Serif" w:hAnsi="PT Astra Serif"/>
              </w:rPr>
              <w:t>Более 104%</w:t>
            </w:r>
          </w:p>
        </w:tc>
        <w:tc>
          <w:tcPr>
            <w:tcW w:w="1359" w:type="dxa"/>
            <w:tcBorders>
              <w:top w:val="single" w:sz="4" w:space="0" w:color="auto"/>
              <w:left w:val="nil"/>
              <w:bottom w:val="single" w:sz="4" w:space="0" w:color="auto"/>
              <w:right w:val="single" w:sz="4" w:space="0" w:color="auto"/>
            </w:tcBorders>
            <w:shd w:val="clear" w:color="auto" w:fill="auto"/>
          </w:tcPr>
          <w:p w:rsidR="00EF553F" w:rsidRPr="008762B9" w:rsidRDefault="00EF553F" w:rsidP="008F6AD8">
            <w:pPr>
              <w:contextualSpacing/>
              <w:jc w:val="both"/>
              <w:rPr>
                <w:rFonts w:ascii="PT Astra Serif" w:hAnsi="PT Astra Serif"/>
              </w:rPr>
            </w:pPr>
            <w:r w:rsidRPr="008762B9">
              <w:rPr>
                <w:rFonts w:ascii="PT Astra Serif" w:hAnsi="PT Astra Serif"/>
              </w:rPr>
              <w:t>104,5%</w:t>
            </w:r>
          </w:p>
        </w:tc>
        <w:tc>
          <w:tcPr>
            <w:tcW w:w="1851" w:type="dxa"/>
            <w:tcBorders>
              <w:top w:val="single" w:sz="4" w:space="0" w:color="auto"/>
              <w:left w:val="nil"/>
              <w:bottom w:val="single" w:sz="4" w:space="0" w:color="auto"/>
              <w:right w:val="single" w:sz="4" w:space="0" w:color="auto"/>
            </w:tcBorders>
            <w:shd w:val="clear" w:color="auto" w:fill="auto"/>
          </w:tcPr>
          <w:p w:rsidR="00EF553F" w:rsidRPr="008762B9" w:rsidRDefault="00EF553F" w:rsidP="008F6AD8">
            <w:pPr>
              <w:contextualSpacing/>
              <w:jc w:val="both"/>
              <w:rPr>
                <w:rFonts w:ascii="PT Astra Serif" w:hAnsi="PT Astra Serif"/>
              </w:rPr>
            </w:pPr>
            <w:r w:rsidRPr="008762B9">
              <w:rPr>
                <w:rFonts w:ascii="PT Astra Serif" w:hAnsi="PT Astra Serif"/>
              </w:rPr>
              <w:t>100%</w:t>
            </w:r>
          </w:p>
        </w:tc>
      </w:tr>
      <w:tr w:rsidR="00EF553F" w:rsidRPr="008762B9" w:rsidTr="009E0607">
        <w:trPr>
          <w:trHeight w:val="957"/>
        </w:trPr>
        <w:tc>
          <w:tcPr>
            <w:tcW w:w="4815" w:type="dxa"/>
          </w:tcPr>
          <w:p w:rsidR="00EF553F" w:rsidRPr="008762B9" w:rsidRDefault="00EF553F" w:rsidP="008F6AD8">
            <w:pPr>
              <w:contextualSpacing/>
              <w:jc w:val="both"/>
              <w:rPr>
                <w:rFonts w:ascii="PT Astra Serif" w:hAnsi="PT Astra Serif"/>
              </w:rPr>
            </w:pPr>
            <w:r w:rsidRPr="008762B9">
              <w:rPr>
                <w:rFonts w:ascii="PT Astra Serif" w:hAnsi="PT Astra Serif"/>
              </w:rPr>
              <w:t>Число граждан, принявших участие в мероприятиях, направленных на повышение финансовой грамотности</w:t>
            </w:r>
          </w:p>
        </w:tc>
        <w:tc>
          <w:tcPr>
            <w:tcW w:w="1625" w:type="dxa"/>
            <w:tcBorders>
              <w:top w:val="single" w:sz="4" w:space="0" w:color="auto"/>
              <w:left w:val="nil"/>
              <w:bottom w:val="single" w:sz="4" w:space="0" w:color="auto"/>
              <w:right w:val="single" w:sz="4" w:space="0" w:color="auto"/>
            </w:tcBorders>
            <w:shd w:val="clear" w:color="auto" w:fill="auto"/>
          </w:tcPr>
          <w:p w:rsidR="00EF553F" w:rsidRPr="008762B9" w:rsidRDefault="00EF553F" w:rsidP="008F6AD8">
            <w:pPr>
              <w:contextualSpacing/>
              <w:jc w:val="both"/>
              <w:rPr>
                <w:rFonts w:ascii="PT Astra Serif" w:hAnsi="PT Astra Serif"/>
              </w:rPr>
            </w:pPr>
            <w:r w:rsidRPr="008762B9">
              <w:rPr>
                <w:rFonts w:ascii="PT Astra Serif" w:hAnsi="PT Astra Serif"/>
              </w:rPr>
              <w:t>7500</w:t>
            </w:r>
          </w:p>
        </w:tc>
        <w:tc>
          <w:tcPr>
            <w:tcW w:w="1359" w:type="dxa"/>
            <w:tcBorders>
              <w:top w:val="single" w:sz="4" w:space="0" w:color="auto"/>
              <w:left w:val="nil"/>
              <w:bottom w:val="single" w:sz="4" w:space="0" w:color="auto"/>
              <w:right w:val="single" w:sz="4" w:space="0" w:color="auto"/>
            </w:tcBorders>
            <w:shd w:val="clear" w:color="auto" w:fill="auto"/>
          </w:tcPr>
          <w:p w:rsidR="00EF553F" w:rsidRPr="008762B9" w:rsidRDefault="00EF553F" w:rsidP="008F6AD8">
            <w:pPr>
              <w:contextualSpacing/>
              <w:jc w:val="both"/>
              <w:rPr>
                <w:rFonts w:ascii="PT Astra Serif" w:hAnsi="PT Astra Serif"/>
              </w:rPr>
            </w:pPr>
            <w:r w:rsidRPr="008762B9">
              <w:rPr>
                <w:rFonts w:ascii="PT Astra Serif" w:hAnsi="PT Astra Serif"/>
              </w:rPr>
              <w:t>4355</w:t>
            </w:r>
          </w:p>
        </w:tc>
        <w:tc>
          <w:tcPr>
            <w:tcW w:w="1851" w:type="dxa"/>
            <w:tcBorders>
              <w:top w:val="single" w:sz="4" w:space="0" w:color="auto"/>
              <w:left w:val="nil"/>
              <w:bottom w:val="single" w:sz="4" w:space="0" w:color="auto"/>
              <w:right w:val="single" w:sz="4" w:space="0" w:color="auto"/>
            </w:tcBorders>
            <w:shd w:val="clear" w:color="auto" w:fill="auto"/>
          </w:tcPr>
          <w:p w:rsidR="00EF553F" w:rsidRPr="008762B9" w:rsidRDefault="00EF553F" w:rsidP="008F6AD8">
            <w:pPr>
              <w:contextualSpacing/>
              <w:jc w:val="both"/>
              <w:rPr>
                <w:rFonts w:ascii="PT Astra Serif" w:hAnsi="PT Astra Serif"/>
              </w:rPr>
            </w:pPr>
            <w:r w:rsidRPr="008762B9">
              <w:rPr>
                <w:rFonts w:ascii="PT Astra Serif" w:hAnsi="PT Astra Serif"/>
              </w:rPr>
              <w:t>58%</w:t>
            </w:r>
          </w:p>
        </w:tc>
      </w:tr>
      <w:tr w:rsidR="00EF553F" w:rsidRPr="008762B9" w:rsidTr="009E0607">
        <w:tc>
          <w:tcPr>
            <w:tcW w:w="4815" w:type="dxa"/>
          </w:tcPr>
          <w:p w:rsidR="00EF553F" w:rsidRPr="008762B9" w:rsidRDefault="00EF553F" w:rsidP="008F6AD8">
            <w:pPr>
              <w:contextualSpacing/>
              <w:jc w:val="both"/>
              <w:rPr>
                <w:rFonts w:ascii="PT Astra Serif" w:hAnsi="PT Astra Serif"/>
              </w:rPr>
            </w:pPr>
            <w:r w:rsidRPr="008762B9">
              <w:rPr>
                <w:rFonts w:ascii="PT Astra Serif" w:hAnsi="PT Astra Serif"/>
              </w:rPr>
              <w:t>Объем просроченной задолженности по расходам на обслуживание долговых обязательств муниципального образования</w:t>
            </w:r>
          </w:p>
        </w:tc>
        <w:tc>
          <w:tcPr>
            <w:tcW w:w="1625" w:type="dxa"/>
          </w:tcPr>
          <w:p w:rsidR="00EF553F" w:rsidRPr="008762B9" w:rsidRDefault="00EF553F" w:rsidP="008F6AD8">
            <w:pPr>
              <w:contextualSpacing/>
              <w:jc w:val="both"/>
              <w:rPr>
                <w:rFonts w:ascii="PT Astra Serif" w:hAnsi="PT Astra Serif"/>
              </w:rPr>
            </w:pPr>
            <w:r w:rsidRPr="008762B9">
              <w:rPr>
                <w:rFonts w:ascii="PT Astra Serif" w:hAnsi="PT Astra Serif"/>
              </w:rPr>
              <w:t>0</w:t>
            </w:r>
          </w:p>
        </w:tc>
        <w:tc>
          <w:tcPr>
            <w:tcW w:w="1359" w:type="dxa"/>
          </w:tcPr>
          <w:p w:rsidR="00EF553F" w:rsidRPr="008762B9" w:rsidRDefault="00EF553F" w:rsidP="008F6AD8">
            <w:pPr>
              <w:contextualSpacing/>
              <w:jc w:val="both"/>
              <w:rPr>
                <w:rFonts w:ascii="PT Astra Serif" w:hAnsi="PT Astra Serif"/>
              </w:rPr>
            </w:pPr>
            <w:r w:rsidRPr="008762B9">
              <w:rPr>
                <w:rFonts w:ascii="PT Astra Serif" w:hAnsi="PT Astra Serif"/>
              </w:rPr>
              <w:t>0</w:t>
            </w:r>
          </w:p>
        </w:tc>
        <w:tc>
          <w:tcPr>
            <w:tcW w:w="1851" w:type="dxa"/>
          </w:tcPr>
          <w:p w:rsidR="00EF553F" w:rsidRPr="008762B9" w:rsidRDefault="00EF553F" w:rsidP="008F6AD8">
            <w:pPr>
              <w:contextualSpacing/>
              <w:jc w:val="both"/>
              <w:rPr>
                <w:rFonts w:ascii="PT Astra Serif" w:hAnsi="PT Astra Serif"/>
              </w:rPr>
            </w:pPr>
            <w:r w:rsidRPr="008762B9">
              <w:rPr>
                <w:rFonts w:ascii="PT Astra Serif" w:hAnsi="PT Astra Serif"/>
              </w:rPr>
              <w:t>100%</w:t>
            </w:r>
          </w:p>
        </w:tc>
      </w:tr>
    </w:tbl>
    <w:p w:rsidR="00EF553F" w:rsidRPr="008762B9" w:rsidRDefault="00EF553F" w:rsidP="008F6AD8">
      <w:pPr>
        <w:tabs>
          <w:tab w:val="left" w:pos="0"/>
        </w:tabs>
        <w:autoSpaceDE w:val="0"/>
        <w:autoSpaceDN w:val="0"/>
        <w:adjustRightInd w:val="0"/>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Для достижения целей муниципальной программы Финансовым управлением администрации МО «Мелекесский район» Ульяновской области в 2023 году были реализованы следующие мероприятия.</w:t>
      </w:r>
    </w:p>
    <w:p w:rsidR="00EF553F" w:rsidRPr="008762B9" w:rsidRDefault="00EF553F" w:rsidP="008F6AD8">
      <w:pPr>
        <w:tabs>
          <w:tab w:val="left" w:pos="0"/>
        </w:tabs>
        <w:autoSpaceDE w:val="0"/>
        <w:autoSpaceDN w:val="0"/>
        <w:adjustRightInd w:val="0"/>
        <w:spacing w:after="0" w:line="240" w:lineRule="auto"/>
        <w:ind w:firstLine="709"/>
        <w:contextualSpacing/>
        <w:jc w:val="both"/>
        <w:rPr>
          <w:rFonts w:ascii="PT Astra Serif" w:hAnsi="PT Astra Serif"/>
          <w:sz w:val="28"/>
          <w:szCs w:val="28"/>
        </w:rPr>
      </w:pPr>
    </w:p>
    <w:tbl>
      <w:tblPr>
        <w:tblStyle w:val="ae"/>
        <w:tblW w:w="9710" w:type="dxa"/>
        <w:tblLayout w:type="fixed"/>
        <w:tblLook w:val="04A0" w:firstRow="1" w:lastRow="0" w:firstColumn="1" w:lastColumn="0" w:noHBand="0" w:noVBand="1"/>
      </w:tblPr>
      <w:tblGrid>
        <w:gridCol w:w="534"/>
        <w:gridCol w:w="4423"/>
        <w:gridCol w:w="2008"/>
        <w:gridCol w:w="1377"/>
        <w:gridCol w:w="1368"/>
      </w:tblGrid>
      <w:tr w:rsidR="00EF553F" w:rsidRPr="008762B9" w:rsidTr="008762B9">
        <w:tc>
          <w:tcPr>
            <w:tcW w:w="534" w:type="dxa"/>
          </w:tcPr>
          <w:p w:rsidR="00EF553F" w:rsidRPr="008762B9" w:rsidRDefault="00EF553F" w:rsidP="008F6AD8">
            <w:pPr>
              <w:contextualSpacing/>
              <w:jc w:val="both"/>
              <w:rPr>
                <w:rFonts w:ascii="PT Astra Serif" w:hAnsi="PT Astra Serif"/>
                <w:b/>
              </w:rPr>
            </w:pPr>
            <w:r w:rsidRPr="008762B9">
              <w:rPr>
                <w:rFonts w:ascii="PT Astra Serif" w:hAnsi="PT Astra Serif"/>
                <w:b/>
              </w:rPr>
              <w:t>№п/п</w:t>
            </w:r>
          </w:p>
        </w:tc>
        <w:tc>
          <w:tcPr>
            <w:tcW w:w="4423" w:type="dxa"/>
          </w:tcPr>
          <w:p w:rsidR="00EF553F" w:rsidRPr="008762B9" w:rsidRDefault="00EF553F" w:rsidP="008F6AD8">
            <w:pPr>
              <w:contextualSpacing/>
              <w:jc w:val="both"/>
              <w:rPr>
                <w:rFonts w:ascii="PT Astra Serif" w:hAnsi="PT Astra Serif"/>
                <w:b/>
              </w:rPr>
            </w:pPr>
            <w:r w:rsidRPr="008762B9">
              <w:rPr>
                <w:rFonts w:ascii="PT Astra Serif" w:hAnsi="PT Astra Serif"/>
                <w:b/>
              </w:rPr>
              <w:t xml:space="preserve">Наименование мероприятия </w:t>
            </w:r>
          </w:p>
        </w:tc>
        <w:tc>
          <w:tcPr>
            <w:tcW w:w="2008" w:type="dxa"/>
          </w:tcPr>
          <w:p w:rsidR="00EF553F" w:rsidRPr="008762B9" w:rsidRDefault="00EF553F" w:rsidP="008F6AD8">
            <w:pPr>
              <w:contextualSpacing/>
              <w:jc w:val="both"/>
              <w:rPr>
                <w:rFonts w:ascii="PT Astra Serif" w:hAnsi="PT Astra Serif"/>
                <w:b/>
              </w:rPr>
            </w:pPr>
            <w:r w:rsidRPr="008762B9">
              <w:rPr>
                <w:rFonts w:ascii="PT Astra Serif" w:hAnsi="PT Astra Serif"/>
                <w:b/>
              </w:rPr>
              <w:t xml:space="preserve">Предусмотрено в бюджете </w:t>
            </w:r>
          </w:p>
        </w:tc>
        <w:tc>
          <w:tcPr>
            <w:tcW w:w="1377" w:type="dxa"/>
          </w:tcPr>
          <w:p w:rsidR="00EF553F" w:rsidRPr="008762B9" w:rsidRDefault="00EF553F" w:rsidP="008F6AD8">
            <w:pPr>
              <w:contextualSpacing/>
              <w:jc w:val="both"/>
              <w:rPr>
                <w:rFonts w:ascii="PT Astra Serif" w:hAnsi="PT Astra Serif"/>
                <w:b/>
              </w:rPr>
            </w:pPr>
            <w:r w:rsidRPr="008762B9">
              <w:rPr>
                <w:rFonts w:ascii="PT Astra Serif" w:hAnsi="PT Astra Serif"/>
                <w:b/>
              </w:rPr>
              <w:t>Освоено средств</w:t>
            </w:r>
          </w:p>
        </w:tc>
        <w:tc>
          <w:tcPr>
            <w:tcW w:w="1368" w:type="dxa"/>
          </w:tcPr>
          <w:p w:rsidR="00EF553F" w:rsidRPr="008762B9" w:rsidRDefault="00EF553F" w:rsidP="008F6AD8">
            <w:pPr>
              <w:contextualSpacing/>
              <w:jc w:val="both"/>
              <w:rPr>
                <w:rFonts w:ascii="PT Astra Serif" w:hAnsi="PT Astra Serif"/>
                <w:b/>
              </w:rPr>
            </w:pPr>
            <w:r w:rsidRPr="008762B9">
              <w:rPr>
                <w:rFonts w:ascii="PT Astra Serif" w:hAnsi="PT Astra Serif"/>
                <w:b/>
              </w:rPr>
              <w:t>%</w:t>
            </w:r>
          </w:p>
          <w:p w:rsidR="00EF553F" w:rsidRPr="008762B9" w:rsidRDefault="00EF553F" w:rsidP="008F6AD8">
            <w:pPr>
              <w:contextualSpacing/>
              <w:jc w:val="both"/>
              <w:rPr>
                <w:rFonts w:ascii="PT Astra Serif" w:hAnsi="PT Astra Serif"/>
                <w:b/>
              </w:rPr>
            </w:pPr>
            <w:r w:rsidRPr="008762B9">
              <w:rPr>
                <w:rFonts w:ascii="PT Astra Serif" w:hAnsi="PT Astra Serif"/>
                <w:b/>
              </w:rPr>
              <w:t xml:space="preserve">освоения </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 xml:space="preserve">1 </w:t>
            </w:r>
          </w:p>
        </w:tc>
        <w:tc>
          <w:tcPr>
            <w:tcW w:w="4423" w:type="dxa"/>
          </w:tcPr>
          <w:p w:rsidR="00EF553F" w:rsidRPr="008762B9" w:rsidRDefault="00EF553F" w:rsidP="008F6AD8">
            <w:pPr>
              <w:contextualSpacing/>
              <w:jc w:val="both"/>
              <w:rPr>
                <w:rFonts w:ascii="PT Astra Serif" w:hAnsi="PT Astra Serif"/>
                <w:bCs/>
                <w:color w:val="000000"/>
              </w:rPr>
            </w:pPr>
            <w:r w:rsidRPr="008762B9">
              <w:rPr>
                <w:rFonts w:ascii="PT Astra Serif" w:hAnsi="PT Astra Serif"/>
                <w:bCs/>
                <w:color w:val="000000"/>
              </w:rPr>
              <w:t xml:space="preserve">Обеспечение реализации муниципальной программы </w:t>
            </w: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13792,54580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13792,08326</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1.1</w:t>
            </w:r>
          </w:p>
        </w:tc>
        <w:tc>
          <w:tcPr>
            <w:tcW w:w="4423" w:type="dxa"/>
          </w:tcPr>
          <w:p w:rsidR="00EF553F" w:rsidRPr="008762B9" w:rsidRDefault="00EF553F" w:rsidP="008F6AD8">
            <w:pPr>
              <w:contextualSpacing/>
              <w:jc w:val="both"/>
              <w:rPr>
                <w:rFonts w:ascii="PT Astra Serif" w:hAnsi="PT Astra Serif"/>
              </w:rPr>
            </w:pPr>
            <w:r w:rsidRPr="008762B9">
              <w:rPr>
                <w:rFonts w:ascii="PT Astra Serif" w:hAnsi="PT Astra Serif"/>
              </w:rPr>
              <w:t>Финансовое обеспечение деятельности органов местного самоуправления муниципального образования «Мелекесский район» Ульяновской области</w:t>
            </w: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12107,52400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12107,06146</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1.2</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Осуществление переданных полномочий с поселений на уровень муниципального района в сфере внутреннего финансового контроля</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181,77680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181,77680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1.3</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Расчет и предоставление дотаций на выравнивание бюджетной обеспеченности бюджетам городских, сельских поселений</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3,24500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3,24500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1.4</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Содействие достижению и (или) поощрения достижения наилучших показателей для оценки эффективности деятельности органов местного самоуправления городских округов и муниципальных районов Ульяновской области</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1500,00000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1500,00000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2</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Совершенствование межбюджетных отношений муниципального образования «Мелекесский район»</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18726,45600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18726,45600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2.1</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Расчет и предоставление дотаций на выравнивание обеспеченности бюджетам городских, сельских поселений</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12967,35500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12967,35500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2.2</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Выравнивание бюджетной обеспеченности бюджетам поселений из бюджета муниципального района</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5 000,00000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5000,00000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w:t>
            </w:r>
          </w:p>
        </w:tc>
      </w:tr>
      <w:tr w:rsidR="00EF553F" w:rsidRPr="008762B9" w:rsidTr="008762B9">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lastRenderedPageBreak/>
              <w:t>2.3</w:t>
            </w:r>
          </w:p>
        </w:tc>
        <w:tc>
          <w:tcPr>
            <w:tcW w:w="4423" w:type="dxa"/>
          </w:tcPr>
          <w:p w:rsidR="00EF553F" w:rsidRPr="008762B9" w:rsidRDefault="00EF553F" w:rsidP="008F6AD8">
            <w:pPr>
              <w:contextualSpacing/>
              <w:jc w:val="both"/>
              <w:rPr>
                <w:rFonts w:ascii="PT Astra Serif" w:hAnsi="PT Astra Serif"/>
                <w:bCs/>
                <w:color w:val="000000"/>
              </w:rPr>
            </w:pPr>
            <w:r w:rsidRPr="008762B9">
              <w:rPr>
                <w:rFonts w:ascii="PT Astra Serif" w:hAnsi="PT Astra Serif"/>
                <w:bCs/>
                <w:color w:val="000000"/>
              </w:rPr>
              <w:t>Осуществление переданных полномочий из муниципального района на уровень поселений по организации ритуальных услуг и содержание мест захоронения</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723,10100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723,10100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9E0607">
        <w:trPr>
          <w:trHeight w:val="985"/>
        </w:trPr>
        <w:tc>
          <w:tcPr>
            <w:tcW w:w="534" w:type="dxa"/>
          </w:tcPr>
          <w:p w:rsidR="00EF553F" w:rsidRPr="008762B9" w:rsidRDefault="00EF553F" w:rsidP="008F6AD8">
            <w:pPr>
              <w:contextualSpacing/>
              <w:jc w:val="both"/>
              <w:rPr>
                <w:rFonts w:ascii="PT Astra Serif" w:hAnsi="PT Astra Serif"/>
              </w:rPr>
            </w:pPr>
            <w:r w:rsidRPr="008762B9">
              <w:rPr>
                <w:rFonts w:ascii="PT Astra Serif" w:hAnsi="PT Astra Serif"/>
              </w:rPr>
              <w:t>2.4</w:t>
            </w:r>
          </w:p>
        </w:tc>
        <w:tc>
          <w:tcPr>
            <w:tcW w:w="4423" w:type="dxa"/>
          </w:tcPr>
          <w:p w:rsidR="00EF553F" w:rsidRPr="008762B9" w:rsidRDefault="00EF553F" w:rsidP="008F6AD8">
            <w:pPr>
              <w:contextualSpacing/>
              <w:jc w:val="both"/>
              <w:rPr>
                <w:rFonts w:ascii="PT Astra Serif" w:hAnsi="PT Astra Serif"/>
                <w:color w:val="000000"/>
              </w:rPr>
            </w:pPr>
            <w:r w:rsidRPr="008762B9">
              <w:rPr>
                <w:rFonts w:ascii="PT Astra Serif" w:hAnsi="PT Astra Serif"/>
                <w:color w:val="000000"/>
              </w:rPr>
              <w:t>Осуществление переданных полномочий из муниципального района на уровень поселений по градостроительной деятельности</w:t>
            </w:r>
          </w:p>
          <w:p w:rsidR="00EF553F" w:rsidRPr="008762B9" w:rsidRDefault="00EF553F" w:rsidP="008F6AD8">
            <w:pPr>
              <w:contextualSpacing/>
              <w:jc w:val="both"/>
              <w:rPr>
                <w:rFonts w:ascii="PT Astra Serif" w:hAnsi="PT Astra Serif"/>
              </w:rPr>
            </w:pPr>
          </w:p>
        </w:tc>
        <w:tc>
          <w:tcPr>
            <w:tcW w:w="2008" w:type="dxa"/>
          </w:tcPr>
          <w:p w:rsidR="00EF553F" w:rsidRPr="008762B9" w:rsidRDefault="00EF553F" w:rsidP="008F6AD8">
            <w:pPr>
              <w:contextualSpacing/>
              <w:jc w:val="both"/>
              <w:rPr>
                <w:rFonts w:ascii="PT Astra Serif" w:hAnsi="PT Astra Serif"/>
              </w:rPr>
            </w:pPr>
            <w:r w:rsidRPr="008762B9">
              <w:rPr>
                <w:rFonts w:ascii="PT Astra Serif" w:hAnsi="PT Astra Serif"/>
              </w:rPr>
              <w:t>36,00000</w:t>
            </w:r>
          </w:p>
        </w:tc>
        <w:tc>
          <w:tcPr>
            <w:tcW w:w="1377" w:type="dxa"/>
          </w:tcPr>
          <w:p w:rsidR="00EF553F" w:rsidRPr="008762B9" w:rsidRDefault="00EF553F" w:rsidP="008F6AD8">
            <w:pPr>
              <w:contextualSpacing/>
              <w:jc w:val="both"/>
              <w:rPr>
                <w:rFonts w:ascii="PT Astra Serif" w:hAnsi="PT Astra Serif"/>
              </w:rPr>
            </w:pPr>
            <w:r w:rsidRPr="008762B9">
              <w:rPr>
                <w:rFonts w:ascii="PT Astra Serif" w:hAnsi="PT Astra Serif"/>
              </w:rPr>
              <w:t>36,00000</w:t>
            </w:r>
          </w:p>
        </w:tc>
        <w:tc>
          <w:tcPr>
            <w:tcW w:w="1368" w:type="dxa"/>
          </w:tcPr>
          <w:p w:rsidR="00EF553F" w:rsidRPr="008762B9" w:rsidRDefault="00EF553F" w:rsidP="008F6AD8">
            <w:pPr>
              <w:contextualSpacing/>
              <w:jc w:val="both"/>
              <w:rPr>
                <w:rFonts w:ascii="PT Astra Serif" w:hAnsi="PT Astra Serif"/>
              </w:rPr>
            </w:pPr>
            <w:r w:rsidRPr="008762B9">
              <w:rPr>
                <w:rFonts w:ascii="PT Astra Serif" w:hAnsi="PT Astra Serif"/>
              </w:rPr>
              <w:t>100,00</w:t>
            </w:r>
          </w:p>
        </w:tc>
      </w:tr>
      <w:tr w:rsidR="00EF553F" w:rsidRPr="008762B9" w:rsidTr="008762B9">
        <w:tc>
          <w:tcPr>
            <w:tcW w:w="534" w:type="dxa"/>
          </w:tcPr>
          <w:p w:rsidR="00EF553F" w:rsidRPr="008762B9" w:rsidRDefault="00EF553F" w:rsidP="008F6AD8">
            <w:pPr>
              <w:contextualSpacing/>
              <w:jc w:val="both"/>
              <w:rPr>
                <w:rFonts w:ascii="PT Astra Serif" w:hAnsi="PT Astra Serif"/>
                <w:b/>
              </w:rPr>
            </w:pPr>
          </w:p>
        </w:tc>
        <w:tc>
          <w:tcPr>
            <w:tcW w:w="4423" w:type="dxa"/>
          </w:tcPr>
          <w:p w:rsidR="00EF553F" w:rsidRPr="008762B9" w:rsidRDefault="00EF553F" w:rsidP="008F6AD8">
            <w:pPr>
              <w:contextualSpacing/>
              <w:jc w:val="both"/>
              <w:rPr>
                <w:rFonts w:ascii="PT Astra Serif" w:hAnsi="PT Astra Serif"/>
                <w:b/>
                <w:color w:val="000000"/>
              </w:rPr>
            </w:pPr>
            <w:r w:rsidRPr="008762B9">
              <w:rPr>
                <w:rFonts w:ascii="PT Astra Serif" w:hAnsi="PT Astra Serif"/>
                <w:b/>
                <w:color w:val="000000"/>
              </w:rPr>
              <w:t>ВСЕГО:</w:t>
            </w:r>
          </w:p>
        </w:tc>
        <w:tc>
          <w:tcPr>
            <w:tcW w:w="2008" w:type="dxa"/>
          </w:tcPr>
          <w:p w:rsidR="00EF553F" w:rsidRPr="008762B9" w:rsidRDefault="00EF553F" w:rsidP="008F6AD8">
            <w:pPr>
              <w:contextualSpacing/>
              <w:jc w:val="both"/>
              <w:rPr>
                <w:rFonts w:ascii="PT Astra Serif" w:hAnsi="PT Astra Serif"/>
                <w:b/>
              </w:rPr>
            </w:pPr>
            <w:r w:rsidRPr="008762B9">
              <w:rPr>
                <w:rFonts w:ascii="PT Astra Serif" w:hAnsi="PT Astra Serif"/>
                <w:b/>
              </w:rPr>
              <w:t>32519,00180</w:t>
            </w:r>
          </w:p>
        </w:tc>
        <w:tc>
          <w:tcPr>
            <w:tcW w:w="1377" w:type="dxa"/>
          </w:tcPr>
          <w:p w:rsidR="00EF553F" w:rsidRPr="008762B9" w:rsidRDefault="00EF553F" w:rsidP="008F6AD8">
            <w:pPr>
              <w:contextualSpacing/>
              <w:jc w:val="both"/>
              <w:rPr>
                <w:rFonts w:ascii="PT Astra Serif" w:hAnsi="PT Astra Serif"/>
                <w:b/>
              </w:rPr>
            </w:pPr>
            <w:r w:rsidRPr="008762B9">
              <w:rPr>
                <w:rFonts w:ascii="PT Astra Serif" w:hAnsi="PT Astra Serif"/>
                <w:b/>
              </w:rPr>
              <w:t>32518,53936</w:t>
            </w:r>
          </w:p>
        </w:tc>
        <w:tc>
          <w:tcPr>
            <w:tcW w:w="1368" w:type="dxa"/>
          </w:tcPr>
          <w:p w:rsidR="00EF553F" w:rsidRPr="008762B9" w:rsidRDefault="00EF553F" w:rsidP="008F6AD8">
            <w:pPr>
              <w:contextualSpacing/>
              <w:jc w:val="both"/>
              <w:rPr>
                <w:rFonts w:ascii="PT Astra Serif" w:hAnsi="PT Astra Serif"/>
                <w:b/>
              </w:rPr>
            </w:pPr>
            <w:r w:rsidRPr="008762B9">
              <w:rPr>
                <w:rFonts w:ascii="PT Astra Serif" w:hAnsi="PT Astra Serif"/>
                <w:b/>
              </w:rPr>
              <w:t>100,00</w:t>
            </w:r>
          </w:p>
        </w:tc>
      </w:tr>
    </w:tbl>
    <w:p w:rsidR="00EF553F" w:rsidRPr="008762B9" w:rsidRDefault="00EF553F" w:rsidP="008F6AD8">
      <w:pPr>
        <w:spacing w:line="240" w:lineRule="auto"/>
        <w:contextualSpacing/>
        <w:jc w:val="both"/>
        <w:rPr>
          <w:rFonts w:ascii="PT Astra Serif" w:hAnsi="PT Astra Serif"/>
        </w:rPr>
      </w:pPr>
    </w:p>
    <w:p w:rsidR="00EF553F" w:rsidRPr="008762B9" w:rsidRDefault="00EF553F"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Из бюджета муниципального образования «Мелекесский район» Ульяновской области муниципальным образованиям района предоставлена финансовая помощь в виде дотации на выравнивание бюджетной обеспеченности поселений.</w:t>
      </w:r>
    </w:p>
    <w:p w:rsidR="00EF553F" w:rsidRPr="008762B9" w:rsidRDefault="00EF553F"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Данные средства позволили сгладить различия между муниципалитетами, то есть благодаря предоставленным средствам из бюджета района, поселения, имеющие низкую бюджетную обеспеченность, получили равные возможности по предоставлению муниципальных услуг соответствующего качества и в необходимом объёме. </w:t>
      </w:r>
    </w:p>
    <w:p w:rsidR="00EF553F" w:rsidRPr="008762B9" w:rsidRDefault="00EF553F"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Реализация данного мероприятия позволила жителям поселений с низкой обеспеченностью получать муниципальные услуги на уровне не ниже средних показателей в целом по Ульяновской области.</w:t>
      </w:r>
    </w:p>
    <w:p w:rsidR="00EF553F" w:rsidRPr="008762B9" w:rsidRDefault="00EF553F"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 xml:space="preserve">В целях обеспечения сбалансированности местных бюджетов Финансовым управлением администрации муниципального образования «Мелекесский район» в течение 2023 года бюджетам поселений были перечислены дотации на поддержку мер по обеспечению сбалансированности местных бюджетов в сумме 12967,35500 тыс. рублей. </w:t>
      </w:r>
    </w:p>
    <w:p w:rsidR="00EF553F" w:rsidRPr="008762B9" w:rsidRDefault="00EF553F"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Данные средства позволили исполнить бюджеты поселений за 2023 год без кредиторской задолженности по выплате заработной платы работникам муниципальных учреждений.</w:t>
      </w:r>
    </w:p>
    <w:p w:rsidR="00EF553F" w:rsidRPr="008762B9" w:rsidRDefault="00EF553F" w:rsidP="008F6AD8">
      <w:pPr>
        <w:spacing w:line="240" w:lineRule="auto"/>
        <w:ind w:firstLine="708"/>
        <w:contextualSpacing/>
        <w:jc w:val="both"/>
        <w:rPr>
          <w:rFonts w:ascii="PT Astra Serif" w:hAnsi="PT Astra Serif"/>
          <w:color w:val="000000"/>
          <w:sz w:val="28"/>
          <w:szCs w:val="28"/>
        </w:rPr>
      </w:pPr>
      <w:r w:rsidRPr="008762B9">
        <w:rPr>
          <w:rFonts w:ascii="PT Astra Serif" w:hAnsi="PT Astra Serif"/>
          <w:sz w:val="28"/>
          <w:szCs w:val="28"/>
        </w:rPr>
        <w:t xml:space="preserve">В рамках ведомственного проекта «Налоговая помощь и финансовая грамотность в Ульяновской области» </w:t>
      </w:r>
      <w:r w:rsidRPr="008762B9">
        <w:rPr>
          <w:rFonts w:ascii="PT Astra Serif" w:hAnsi="PT Astra Serif" w:cs="Arial"/>
          <w:color w:val="000000"/>
          <w:sz w:val="28"/>
          <w:szCs w:val="28"/>
          <w:shd w:val="clear" w:color="auto" w:fill="FFFFFF"/>
        </w:rPr>
        <w:t xml:space="preserve">в </w:t>
      </w:r>
      <w:r w:rsidRPr="008762B9">
        <w:rPr>
          <w:rFonts w:ascii="PT Astra Serif" w:hAnsi="PT Astra Serif"/>
          <w:sz w:val="28"/>
          <w:szCs w:val="28"/>
        </w:rPr>
        <w:t xml:space="preserve">ходе проделанной работы по содействию формирования финансово грамотного поведения населения достигнуты следующие </w:t>
      </w:r>
      <w:r w:rsidRPr="008762B9">
        <w:rPr>
          <w:rFonts w:ascii="PT Astra Serif" w:hAnsi="PT Astra Serif"/>
          <w:bCs/>
          <w:sz w:val="28"/>
          <w:szCs w:val="28"/>
        </w:rPr>
        <w:t>результаты:</w:t>
      </w:r>
    </w:p>
    <w:p w:rsidR="00EF553F" w:rsidRPr="008762B9" w:rsidRDefault="00EF553F" w:rsidP="008F6AD8">
      <w:pPr>
        <w:numPr>
          <w:ilvl w:val="0"/>
          <w:numId w:val="10"/>
        </w:numPr>
        <w:tabs>
          <w:tab w:val="left" w:pos="0"/>
          <w:tab w:val="left" w:pos="993"/>
        </w:tabs>
        <w:spacing w:after="0" w:line="240" w:lineRule="auto"/>
        <w:ind w:firstLine="709"/>
        <w:contextualSpacing/>
        <w:jc w:val="both"/>
        <w:rPr>
          <w:rFonts w:ascii="PT Astra Serif" w:eastAsia="Calibri" w:hAnsi="PT Astra Serif"/>
          <w:sz w:val="28"/>
          <w:szCs w:val="28"/>
        </w:rPr>
      </w:pPr>
      <w:r w:rsidRPr="008762B9">
        <w:rPr>
          <w:rFonts w:ascii="PT Astra Serif" w:eastAsia="Calibri" w:hAnsi="PT Astra Serif"/>
          <w:sz w:val="28"/>
          <w:szCs w:val="28"/>
        </w:rPr>
        <w:t xml:space="preserve">создан </w:t>
      </w:r>
      <w:r w:rsidRPr="008762B9">
        <w:rPr>
          <w:rFonts w:ascii="PT Astra Serif" w:eastAsia="Calibri" w:hAnsi="PT Astra Serif"/>
          <w:bCs/>
          <w:sz w:val="28"/>
          <w:szCs w:val="28"/>
        </w:rPr>
        <w:t>механизм межведомственного взаимодействия с органами</w:t>
      </w:r>
      <w:r w:rsidRPr="008762B9">
        <w:rPr>
          <w:rFonts w:ascii="PT Astra Serif" w:eastAsia="Calibri" w:hAnsi="PT Astra Serif"/>
          <w:sz w:val="28"/>
          <w:szCs w:val="28"/>
        </w:rPr>
        <w:t xml:space="preserve"> исполнительной власти, местного самоуправления, образовательными и социальными учреждениями, крупными производственными предприятиями и бизнес-сообществами, общественными организациями, а также с федеральными структурами и организациями финансовой отрасли;</w:t>
      </w:r>
    </w:p>
    <w:p w:rsidR="00EF553F" w:rsidRPr="008762B9" w:rsidRDefault="00EF553F" w:rsidP="008F6AD8">
      <w:pPr>
        <w:numPr>
          <w:ilvl w:val="0"/>
          <w:numId w:val="10"/>
        </w:numPr>
        <w:tabs>
          <w:tab w:val="left" w:pos="993"/>
        </w:tabs>
        <w:spacing w:after="0" w:line="240" w:lineRule="auto"/>
        <w:ind w:firstLine="709"/>
        <w:contextualSpacing/>
        <w:jc w:val="both"/>
        <w:rPr>
          <w:rFonts w:ascii="PT Astra Serif" w:eastAsia="Calibri" w:hAnsi="PT Astra Serif"/>
          <w:sz w:val="28"/>
          <w:szCs w:val="28"/>
        </w:rPr>
      </w:pPr>
      <w:r w:rsidRPr="008762B9">
        <w:rPr>
          <w:rFonts w:ascii="PT Astra Serif" w:eastAsia="Calibri" w:hAnsi="PT Astra Serif"/>
          <w:bCs/>
          <w:sz w:val="28"/>
          <w:szCs w:val="28"/>
        </w:rPr>
        <w:t>охват населения</w:t>
      </w:r>
      <w:r w:rsidRPr="008762B9">
        <w:rPr>
          <w:rFonts w:ascii="PT Astra Serif" w:eastAsia="Calibri" w:hAnsi="PT Astra Serif"/>
          <w:sz w:val="28"/>
          <w:szCs w:val="28"/>
        </w:rPr>
        <w:t xml:space="preserve"> составил 4355 человек;</w:t>
      </w:r>
    </w:p>
    <w:p w:rsidR="00EF553F" w:rsidRPr="008762B9" w:rsidRDefault="00EF553F" w:rsidP="008F6AD8">
      <w:pPr>
        <w:suppressAutoHyphens/>
        <w:spacing w:after="0" w:line="240" w:lineRule="auto"/>
        <w:contextualSpacing/>
        <w:jc w:val="both"/>
        <w:rPr>
          <w:rFonts w:ascii="PT Astra Serif" w:hAnsi="PT Astra Serif"/>
          <w:b/>
          <w:iCs/>
          <w:color w:val="47534C" w:themeColor="accent1" w:themeShade="80"/>
          <w:sz w:val="28"/>
          <w:szCs w:val="28"/>
        </w:rPr>
      </w:pPr>
      <w:r w:rsidRPr="008762B9">
        <w:rPr>
          <w:rFonts w:ascii="PT Astra Serif" w:hAnsi="PT Astra Serif"/>
          <w:b/>
          <w:iCs/>
          <w:color w:val="47534C" w:themeColor="accent1" w:themeShade="80"/>
          <w:sz w:val="28"/>
          <w:szCs w:val="28"/>
        </w:rPr>
        <w:t>Оценка эффективности реализации муниципальной программы</w:t>
      </w:r>
    </w:p>
    <w:p w:rsidR="00EF553F" w:rsidRPr="008762B9" w:rsidRDefault="00EF553F" w:rsidP="008F6AD8">
      <w:pPr>
        <w:suppressAutoHyphens/>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По итогам </w:t>
      </w:r>
      <w:r w:rsidR="00450D46" w:rsidRPr="008762B9">
        <w:rPr>
          <w:rFonts w:ascii="PT Astra Serif" w:hAnsi="PT Astra Serif"/>
          <w:sz w:val="28"/>
          <w:szCs w:val="28"/>
        </w:rPr>
        <w:t>расчетов</w:t>
      </w:r>
      <w:r w:rsidRPr="008762B9">
        <w:rPr>
          <w:rFonts w:ascii="PT Astra Serif" w:hAnsi="PT Astra Serif"/>
          <w:sz w:val="28"/>
          <w:szCs w:val="28"/>
        </w:rPr>
        <w:t xml:space="preserve"> </w:t>
      </w:r>
      <w:r w:rsidR="00450D46" w:rsidRPr="008762B9">
        <w:rPr>
          <w:rFonts w:ascii="PT Astra Serif" w:hAnsi="PT Astra Serif"/>
          <w:sz w:val="28"/>
          <w:szCs w:val="28"/>
        </w:rPr>
        <w:t xml:space="preserve">интегральная </w:t>
      </w:r>
      <w:r w:rsidRPr="008762B9">
        <w:rPr>
          <w:rFonts w:ascii="PT Astra Serif" w:hAnsi="PT Astra Serif"/>
          <w:sz w:val="28"/>
          <w:szCs w:val="28"/>
        </w:rPr>
        <w:t xml:space="preserve">оценка эффективности реализации программы составила 96,5%, степень эффективности характеризуется как «высокого уровня». </w:t>
      </w:r>
    </w:p>
    <w:p w:rsidR="00EF553F" w:rsidRPr="008762B9" w:rsidRDefault="009E0607" w:rsidP="008F6AD8">
      <w:pPr>
        <w:spacing w:after="0" w:line="240" w:lineRule="auto"/>
        <w:contextualSpacing/>
        <w:jc w:val="both"/>
        <w:rPr>
          <w:rFonts w:ascii="PT Astra Serif" w:hAnsi="PT Astra Serif"/>
          <w:b/>
          <w:color w:val="47534C" w:themeColor="accent1" w:themeShade="80"/>
          <w:sz w:val="28"/>
          <w:szCs w:val="28"/>
        </w:rPr>
      </w:pPr>
      <w:r>
        <w:rPr>
          <w:rFonts w:ascii="PT Astra Serif" w:hAnsi="PT Astra Serif"/>
          <w:b/>
          <w:color w:val="47534C" w:themeColor="accent1" w:themeShade="80"/>
          <w:sz w:val="28"/>
          <w:szCs w:val="28"/>
        </w:rPr>
        <w:tab/>
      </w:r>
      <w:r w:rsidR="00EF553F" w:rsidRPr="008762B9">
        <w:rPr>
          <w:rFonts w:ascii="PT Astra Serif" w:hAnsi="PT Astra Serif"/>
          <w:b/>
          <w:color w:val="47534C" w:themeColor="accent1" w:themeShade="80"/>
          <w:sz w:val="28"/>
          <w:szCs w:val="28"/>
        </w:rPr>
        <w:t>Рекомендации:</w:t>
      </w:r>
    </w:p>
    <w:p w:rsidR="00EF553F" w:rsidRPr="008762B9" w:rsidRDefault="00EF553F" w:rsidP="008F6AD8">
      <w:pPr>
        <w:spacing w:after="0" w:line="240" w:lineRule="auto"/>
        <w:ind w:firstLine="709"/>
        <w:contextualSpacing/>
        <w:jc w:val="both"/>
        <w:rPr>
          <w:rFonts w:ascii="PT Astra Serif" w:eastAsia="Calibri" w:hAnsi="PT Astra Serif"/>
          <w:color w:val="000000" w:themeColor="text1"/>
          <w:sz w:val="28"/>
          <w:szCs w:val="28"/>
        </w:rPr>
      </w:pPr>
      <w:r w:rsidRPr="008762B9">
        <w:rPr>
          <w:rFonts w:ascii="PT Astra Serif" w:eastAsia="Calibri" w:hAnsi="PT Astra Serif"/>
          <w:color w:val="000000" w:themeColor="text1"/>
          <w:sz w:val="28"/>
          <w:szCs w:val="28"/>
        </w:rPr>
        <w:lastRenderedPageBreak/>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Финансовому управлению администрации муниципального образования «Мелекесский район»:</w:t>
      </w:r>
    </w:p>
    <w:p w:rsidR="00EF553F" w:rsidRDefault="00EF553F" w:rsidP="008F6AD8">
      <w:pPr>
        <w:spacing w:after="0" w:line="240" w:lineRule="auto"/>
        <w:ind w:firstLine="709"/>
        <w:contextualSpacing/>
        <w:jc w:val="both"/>
        <w:rPr>
          <w:rFonts w:ascii="PT Astra Serif" w:eastAsia="Calibri" w:hAnsi="PT Astra Serif"/>
          <w:sz w:val="28"/>
          <w:szCs w:val="28"/>
        </w:rPr>
      </w:pPr>
      <w:r w:rsidRPr="008762B9">
        <w:rPr>
          <w:rFonts w:ascii="PT Astra Serif" w:eastAsia="Calibri" w:hAnsi="PT Astra Serif"/>
          <w:color w:val="000000" w:themeColor="text1"/>
          <w:sz w:val="28"/>
          <w:szCs w:val="28"/>
        </w:rPr>
        <w:t xml:space="preserve"> </w:t>
      </w:r>
      <w:r w:rsidRPr="008762B9">
        <w:rPr>
          <w:rFonts w:ascii="PT Astra Serif" w:eastAsia="Calibri" w:hAnsi="PT Astra Serif"/>
          <w:sz w:val="28"/>
          <w:szCs w:val="28"/>
        </w:rPr>
        <w:t>осуществлять планирование прогнозных значений целевых показателей с учётом предусмотренных средств на реализацию программы, а также с учетом сложившейся динамики в предыдущие периоды.</w:t>
      </w:r>
    </w:p>
    <w:p w:rsidR="00A14ED6" w:rsidRPr="008762B9" w:rsidRDefault="00A14ED6" w:rsidP="008F6AD8">
      <w:pPr>
        <w:spacing w:after="0" w:line="240" w:lineRule="auto"/>
        <w:ind w:firstLine="709"/>
        <w:contextualSpacing/>
        <w:jc w:val="both"/>
        <w:rPr>
          <w:rFonts w:ascii="PT Astra Serif" w:eastAsia="Calibri" w:hAnsi="PT Astra Serif"/>
          <w:sz w:val="28"/>
          <w:szCs w:val="28"/>
        </w:rPr>
      </w:pPr>
    </w:p>
    <w:p w:rsidR="00A62530" w:rsidRPr="008762B9" w:rsidRDefault="00A62530" w:rsidP="008F6AD8">
      <w:pPr>
        <w:suppressAutoHyphens/>
        <w:spacing w:after="0" w:line="240" w:lineRule="auto"/>
        <w:ind w:firstLine="709"/>
        <w:contextualSpacing/>
        <w:jc w:val="both"/>
        <w:rPr>
          <w:rFonts w:ascii="PT Astra Serif" w:hAnsi="PT Astra Serif"/>
          <w:sz w:val="28"/>
          <w:szCs w:val="28"/>
        </w:rPr>
      </w:pPr>
    </w:p>
    <w:p w:rsidR="00186608" w:rsidRPr="00BA4017" w:rsidRDefault="00186608" w:rsidP="009E0607">
      <w:pPr>
        <w:pStyle w:val="ConsPlusNormal"/>
        <w:contextualSpacing/>
        <w:jc w:val="center"/>
        <w:rPr>
          <w:rFonts w:ascii="PT Astra Serif" w:hAnsi="PT Astra Serif"/>
          <w:b/>
          <w:color w:val="00B050"/>
          <w:sz w:val="28"/>
          <w:szCs w:val="28"/>
        </w:rPr>
      </w:pPr>
      <w:r w:rsidRPr="00BA4017">
        <w:rPr>
          <w:rFonts w:ascii="PT Astra Serif" w:hAnsi="PT Astra Serif"/>
          <w:b/>
          <w:color w:val="00B050"/>
          <w:sz w:val="28"/>
          <w:szCs w:val="28"/>
        </w:rPr>
        <w:t>Муниципальная программа «</w:t>
      </w:r>
      <w:r w:rsidR="006523D9" w:rsidRPr="00BA4017">
        <w:rPr>
          <w:rFonts w:ascii="PT Astra Serif" w:hAnsi="PT Astra Serif"/>
          <w:b/>
          <w:color w:val="00B050"/>
          <w:sz w:val="28"/>
          <w:szCs w:val="28"/>
        </w:rPr>
        <w:t>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w:t>
      </w:r>
      <w:r w:rsidR="00870901" w:rsidRPr="00BA4017">
        <w:rPr>
          <w:rFonts w:ascii="PT Astra Serif" w:hAnsi="PT Astra Serif"/>
          <w:b/>
          <w:color w:val="00B050"/>
          <w:sz w:val="28"/>
          <w:szCs w:val="28"/>
        </w:rPr>
        <w:t>ьяновской области», утвержденная</w:t>
      </w:r>
      <w:r w:rsidR="006523D9" w:rsidRPr="00BA4017">
        <w:rPr>
          <w:rFonts w:ascii="PT Astra Serif" w:hAnsi="PT Astra Serif"/>
          <w:b/>
          <w:color w:val="00B050"/>
          <w:sz w:val="28"/>
          <w:szCs w:val="28"/>
        </w:rPr>
        <w:t xml:space="preserve"> постановлением администрации от 27.01.2023 №89</w:t>
      </w:r>
    </w:p>
    <w:p w:rsidR="00186608" w:rsidRPr="008762B9" w:rsidRDefault="00186608" w:rsidP="009E0607">
      <w:pPr>
        <w:spacing w:after="0" w:line="240" w:lineRule="auto"/>
        <w:contextualSpacing/>
        <w:jc w:val="center"/>
        <w:rPr>
          <w:rFonts w:ascii="PT Astra Serif" w:hAnsi="PT Astra Serif"/>
          <w:sz w:val="28"/>
          <w:szCs w:val="28"/>
          <w:highlight w:val="yellow"/>
        </w:rPr>
      </w:pPr>
    </w:p>
    <w:p w:rsidR="0061695E" w:rsidRDefault="00877A3F" w:rsidP="00877A3F">
      <w:pPr>
        <w:pStyle w:val="Default"/>
        <w:contextualSpacing/>
        <w:jc w:val="both"/>
        <w:rPr>
          <w:rFonts w:ascii="PT Astra Serif" w:hAnsi="PT Astra Serif"/>
          <w:sz w:val="28"/>
          <w:szCs w:val="28"/>
        </w:rPr>
      </w:pPr>
      <w:r>
        <w:rPr>
          <w:rFonts w:ascii="PT Astra Serif" w:hAnsi="PT Astra Serif"/>
          <w:sz w:val="28"/>
          <w:szCs w:val="28"/>
        </w:rPr>
        <w:tab/>
      </w:r>
      <w:r w:rsidR="0061695E" w:rsidRPr="008762B9">
        <w:rPr>
          <w:rFonts w:ascii="PT Astra Serif" w:hAnsi="PT Astra Serif"/>
          <w:sz w:val="28"/>
          <w:szCs w:val="28"/>
        </w:rPr>
        <w:t>По муниципальной программе «</w:t>
      </w:r>
      <w:r w:rsidR="0061695E" w:rsidRPr="00593F0D">
        <w:rPr>
          <w:rFonts w:ascii="PT Astra Serif" w:hAnsi="PT Astra Serif"/>
          <w:sz w:val="28"/>
          <w:szCs w:val="28"/>
        </w:rPr>
        <w:t>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w:t>
      </w:r>
      <w:r w:rsidR="0061695E" w:rsidRPr="008762B9">
        <w:rPr>
          <w:rFonts w:ascii="PT Astra Serif" w:hAnsi="PT Astra Serif"/>
          <w:sz w:val="28"/>
          <w:szCs w:val="28"/>
        </w:rPr>
        <w:t xml:space="preserve">» предусмотрено в бюджете на 2023 год </w:t>
      </w:r>
      <w:r w:rsidR="0061695E">
        <w:rPr>
          <w:rFonts w:ascii="PT Astra Serif" w:hAnsi="PT Astra Serif"/>
          <w:sz w:val="28"/>
          <w:szCs w:val="28"/>
        </w:rPr>
        <w:t>1225,00000</w:t>
      </w:r>
      <w:r w:rsidR="0061695E" w:rsidRPr="008762B9">
        <w:rPr>
          <w:rFonts w:ascii="PT Astra Serif" w:hAnsi="PT Astra Serif"/>
          <w:sz w:val="28"/>
          <w:szCs w:val="28"/>
        </w:rPr>
        <w:t xml:space="preserve"> тыс. руб. из них освоено средств </w:t>
      </w:r>
      <w:r w:rsidR="0061695E">
        <w:rPr>
          <w:rFonts w:ascii="PT Astra Serif" w:hAnsi="PT Astra Serif"/>
          <w:sz w:val="28"/>
          <w:szCs w:val="28"/>
        </w:rPr>
        <w:t>1218,18208 тыс. рублей</w:t>
      </w:r>
      <w:r w:rsidR="0061695E" w:rsidRPr="008762B9">
        <w:rPr>
          <w:rFonts w:ascii="PT Astra Serif" w:hAnsi="PT Astra Serif"/>
          <w:sz w:val="28"/>
          <w:szCs w:val="28"/>
        </w:rPr>
        <w:t xml:space="preserve">. </w:t>
      </w:r>
    </w:p>
    <w:p w:rsidR="00877A3F" w:rsidRPr="00593F0D" w:rsidRDefault="00BA4017" w:rsidP="00877A3F">
      <w:pPr>
        <w:pStyle w:val="Default"/>
        <w:contextualSpacing/>
        <w:jc w:val="both"/>
        <w:rPr>
          <w:rFonts w:ascii="PT Astra Serif" w:hAnsi="PT Astra Serif"/>
          <w:sz w:val="28"/>
          <w:szCs w:val="28"/>
        </w:rPr>
      </w:pPr>
      <w:r>
        <w:rPr>
          <w:rFonts w:ascii="PT Astra Serif" w:hAnsi="PT Astra Serif"/>
          <w:sz w:val="28"/>
          <w:szCs w:val="28"/>
        </w:rPr>
        <w:tab/>
      </w:r>
      <w:r w:rsidR="00877A3F" w:rsidRPr="00593F0D">
        <w:rPr>
          <w:rFonts w:ascii="PT Astra Serif" w:hAnsi="PT Astra Serif"/>
          <w:sz w:val="28"/>
          <w:szCs w:val="28"/>
        </w:rPr>
        <w:t>В</w:t>
      </w:r>
      <w:r w:rsidR="00877A3F">
        <w:rPr>
          <w:rFonts w:ascii="PT Astra Serif" w:hAnsi="PT Astra Serif"/>
          <w:sz w:val="28"/>
          <w:szCs w:val="28"/>
        </w:rPr>
        <w:t xml:space="preserve"> рамках реализации программы в</w:t>
      </w:r>
      <w:r w:rsidR="00877A3F" w:rsidRPr="00593F0D">
        <w:rPr>
          <w:rFonts w:ascii="PT Astra Serif" w:hAnsi="PT Astra Serif"/>
          <w:sz w:val="28"/>
          <w:szCs w:val="28"/>
        </w:rPr>
        <w:t xml:space="preserve"> 2023 год</w:t>
      </w:r>
      <w:r w:rsidR="00877A3F">
        <w:rPr>
          <w:rFonts w:ascii="PT Astra Serif" w:hAnsi="PT Astra Serif"/>
          <w:sz w:val="28"/>
          <w:szCs w:val="28"/>
        </w:rPr>
        <w:t>у</w:t>
      </w:r>
      <w:r w:rsidR="00877A3F" w:rsidRPr="00593F0D">
        <w:rPr>
          <w:rFonts w:ascii="PT Astra Serif" w:hAnsi="PT Astra Serif"/>
          <w:sz w:val="28"/>
          <w:szCs w:val="28"/>
        </w:rPr>
        <w:t xml:space="preserve"> за счет средств бюджета муниципального образования проводилось техническое </w:t>
      </w:r>
      <w:r w:rsidR="00877A3F">
        <w:rPr>
          <w:rFonts w:ascii="PT Astra Serif" w:hAnsi="PT Astra Serif"/>
          <w:sz w:val="28"/>
          <w:szCs w:val="28"/>
        </w:rPr>
        <w:t>обслуживание</w:t>
      </w:r>
      <w:r w:rsidR="00877A3F" w:rsidRPr="00593F0D">
        <w:rPr>
          <w:rFonts w:ascii="PT Astra Serif" w:hAnsi="PT Astra Serif"/>
          <w:sz w:val="28"/>
          <w:szCs w:val="28"/>
        </w:rPr>
        <w:t xml:space="preserve"> системы оповещения</w:t>
      </w:r>
      <w:r w:rsidR="00877A3F">
        <w:rPr>
          <w:rFonts w:ascii="PT Astra Serif" w:hAnsi="PT Astra Serif"/>
          <w:sz w:val="28"/>
          <w:szCs w:val="28"/>
        </w:rPr>
        <w:t xml:space="preserve"> и расширение МАСЦО с установкой оборудования в с. Старая </w:t>
      </w:r>
      <w:proofErr w:type="spellStart"/>
      <w:r w:rsidR="00877A3F">
        <w:rPr>
          <w:rFonts w:ascii="PT Astra Serif" w:hAnsi="PT Astra Serif"/>
          <w:sz w:val="28"/>
          <w:szCs w:val="28"/>
        </w:rPr>
        <w:t>Сахча</w:t>
      </w:r>
      <w:proofErr w:type="spellEnd"/>
      <w:r w:rsidR="00877A3F">
        <w:rPr>
          <w:rFonts w:ascii="PT Astra Serif" w:hAnsi="PT Astra Serif"/>
          <w:sz w:val="28"/>
          <w:szCs w:val="28"/>
        </w:rPr>
        <w:t xml:space="preserve"> </w:t>
      </w:r>
      <w:r w:rsidR="00877A3F" w:rsidRPr="00593F0D">
        <w:rPr>
          <w:rFonts w:ascii="PT Astra Serif" w:hAnsi="PT Astra Serif"/>
          <w:sz w:val="28"/>
          <w:szCs w:val="28"/>
        </w:rPr>
        <w:t xml:space="preserve">на общую сумму </w:t>
      </w:r>
      <w:r w:rsidR="00877A3F">
        <w:rPr>
          <w:rFonts w:ascii="PT Astra Serif" w:hAnsi="PT Astra Serif"/>
          <w:sz w:val="28"/>
          <w:szCs w:val="28"/>
        </w:rPr>
        <w:t>999,49208</w:t>
      </w:r>
      <w:r w:rsidR="00877A3F" w:rsidRPr="00593F0D">
        <w:rPr>
          <w:rFonts w:ascii="PT Astra Serif" w:hAnsi="PT Astra Serif"/>
          <w:sz w:val="28"/>
          <w:szCs w:val="28"/>
        </w:rPr>
        <w:t xml:space="preserve"> тыс.</w:t>
      </w:r>
      <w:r w:rsidR="00877A3F">
        <w:rPr>
          <w:rFonts w:ascii="PT Astra Serif" w:hAnsi="PT Astra Serif"/>
          <w:sz w:val="28"/>
          <w:szCs w:val="28"/>
        </w:rPr>
        <w:t xml:space="preserve"> </w:t>
      </w:r>
      <w:r w:rsidR="0061695E">
        <w:rPr>
          <w:rFonts w:ascii="PT Astra Serif" w:hAnsi="PT Astra Serif"/>
          <w:sz w:val="28"/>
          <w:szCs w:val="28"/>
        </w:rPr>
        <w:t>рублей, д</w:t>
      </w:r>
      <w:r w:rsidR="00877A3F" w:rsidRPr="00593F0D">
        <w:rPr>
          <w:rFonts w:ascii="PT Astra Serif" w:hAnsi="PT Astra Serif"/>
          <w:sz w:val="28"/>
          <w:szCs w:val="28"/>
        </w:rPr>
        <w:t xml:space="preserve">ля уничтожения </w:t>
      </w:r>
      <w:proofErr w:type="spellStart"/>
      <w:r w:rsidR="00877A3F" w:rsidRPr="00593F0D">
        <w:rPr>
          <w:rFonts w:ascii="PT Astra Serif" w:hAnsi="PT Astra Serif"/>
          <w:sz w:val="28"/>
          <w:szCs w:val="28"/>
        </w:rPr>
        <w:t>наркосодержащих</w:t>
      </w:r>
      <w:proofErr w:type="spellEnd"/>
      <w:r w:rsidR="00877A3F" w:rsidRPr="00593F0D">
        <w:rPr>
          <w:rFonts w:ascii="PT Astra Serif" w:hAnsi="PT Astra Serif"/>
          <w:sz w:val="28"/>
          <w:szCs w:val="28"/>
        </w:rPr>
        <w:t xml:space="preserve"> растений приобретен триммер на сумму 7,69</w:t>
      </w:r>
      <w:r w:rsidR="0056643E">
        <w:rPr>
          <w:rFonts w:ascii="PT Astra Serif" w:hAnsi="PT Astra Serif"/>
          <w:sz w:val="28"/>
          <w:szCs w:val="28"/>
        </w:rPr>
        <w:t>000</w:t>
      </w:r>
      <w:r w:rsidR="00877A3F" w:rsidRPr="00593F0D">
        <w:rPr>
          <w:rFonts w:ascii="PT Astra Serif" w:hAnsi="PT Astra Serif"/>
          <w:sz w:val="28"/>
          <w:szCs w:val="28"/>
        </w:rPr>
        <w:t xml:space="preserve"> тыс.</w:t>
      </w:r>
      <w:r w:rsidR="00877A3F">
        <w:rPr>
          <w:rFonts w:ascii="PT Astra Serif" w:hAnsi="PT Astra Serif"/>
          <w:sz w:val="28"/>
          <w:szCs w:val="28"/>
        </w:rPr>
        <w:t xml:space="preserve"> </w:t>
      </w:r>
      <w:r w:rsidR="0061695E">
        <w:rPr>
          <w:rFonts w:ascii="PT Astra Serif" w:hAnsi="PT Astra Serif"/>
          <w:sz w:val="28"/>
          <w:szCs w:val="28"/>
        </w:rPr>
        <w:t xml:space="preserve">руб., противопожарные мероприятия </w:t>
      </w:r>
      <w:r w:rsidR="00ED1235">
        <w:rPr>
          <w:rFonts w:ascii="PT Astra Serif" w:hAnsi="PT Astra Serif"/>
          <w:sz w:val="28"/>
          <w:szCs w:val="28"/>
        </w:rPr>
        <w:t xml:space="preserve">проведены </w:t>
      </w:r>
      <w:r w:rsidR="0061695E">
        <w:rPr>
          <w:rFonts w:ascii="PT Astra Serif" w:hAnsi="PT Astra Serif"/>
          <w:sz w:val="28"/>
          <w:szCs w:val="28"/>
        </w:rPr>
        <w:t>на сумму 55,00000 тыс. рублей, м</w:t>
      </w:r>
      <w:r w:rsidR="0061695E" w:rsidRPr="0061695E">
        <w:rPr>
          <w:rFonts w:ascii="PT Astra Serif" w:hAnsi="PT Astra Serif"/>
          <w:sz w:val="28"/>
          <w:szCs w:val="28"/>
        </w:rPr>
        <w:t>ероприятия, направленные на повышение антитеррористической защищенности подведомственных объектов</w:t>
      </w:r>
      <w:r w:rsidR="00ED1235">
        <w:rPr>
          <w:rFonts w:ascii="PT Astra Serif" w:hAnsi="PT Astra Serif"/>
          <w:sz w:val="28"/>
          <w:szCs w:val="28"/>
        </w:rPr>
        <w:t xml:space="preserve"> </w:t>
      </w:r>
      <w:r w:rsidR="0061695E">
        <w:rPr>
          <w:rFonts w:ascii="PT Astra Serif" w:hAnsi="PT Astra Serif"/>
          <w:sz w:val="28"/>
          <w:szCs w:val="28"/>
        </w:rPr>
        <w:t xml:space="preserve"> 50,0000 тыс. рублей.</w:t>
      </w:r>
    </w:p>
    <w:p w:rsidR="00877A3F" w:rsidRPr="00593F0D" w:rsidRDefault="00877A3F" w:rsidP="00877A3F">
      <w:pPr>
        <w:spacing w:after="0" w:line="240" w:lineRule="auto"/>
        <w:contextualSpacing/>
        <w:jc w:val="both"/>
        <w:rPr>
          <w:rFonts w:ascii="PT Astra Serif" w:hAnsi="PT Astra Serif"/>
          <w:sz w:val="28"/>
          <w:szCs w:val="28"/>
        </w:rPr>
      </w:pPr>
      <w:r>
        <w:rPr>
          <w:rFonts w:ascii="PT Astra Serif" w:hAnsi="PT Astra Serif"/>
          <w:sz w:val="28"/>
          <w:szCs w:val="28"/>
        </w:rPr>
        <w:tab/>
      </w:r>
      <w:r w:rsidRPr="00593F0D">
        <w:rPr>
          <w:rFonts w:ascii="PT Astra Serif" w:hAnsi="PT Astra Serif"/>
          <w:sz w:val="28"/>
          <w:szCs w:val="28"/>
        </w:rPr>
        <w:t>Целевые индикаторы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w:t>
      </w:r>
      <w:r w:rsidRPr="00593F0D">
        <w:rPr>
          <w:rFonts w:ascii="PT Astra Serif" w:hAnsi="PT Astra Serif"/>
          <w:b/>
          <w:sz w:val="28"/>
          <w:szCs w:val="28"/>
        </w:rPr>
        <w:t xml:space="preserve"> </w:t>
      </w:r>
      <w:r w:rsidRPr="00593F0D">
        <w:rPr>
          <w:rFonts w:ascii="PT Astra Serif" w:hAnsi="PT Astra Serif"/>
          <w:sz w:val="28"/>
          <w:szCs w:val="28"/>
        </w:rPr>
        <w:t xml:space="preserve">за 2023 года исполнены на </w:t>
      </w:r>
      <w:r w:rsidR="00F47FC0">
        <w:rPr>
          <w:rFonts w:ascii="PT Astra Serif" w:hAnsi="PT Astra Serif"/>
          <w:sz w:val="28"/>
          <w:szCs w:val="28"/>
        </w:rPr>
        <w:t>99,3</w:t>
      </w:r>
      <w:r w:rsidRPr="00593F0D">
        <w:rPr>
          <w:rFonts w:ascii="PT Astra Serif" w:hAnsi="PT Astra Serif"/>
          <w:sz w:val="28"/>
          <w:szCs w:val="28"/>
        </w:rPr>
        <w:t>%.</w:t>
      </w:r>
    </w:p>
    <w:p w:rsidR="00877A3F" w:rsidRPr="008B3DCC" w:rsidRDefault="00877A3F" w:rsidP="00877A3F">
      <w:pPr>
        <w:spacing w:after="0" w:line="240" w:lineRule="auto"/>
        <w:contextualSpacing/>
        <w:jc w:val="both"/>
        <w:rPr>
          <w:rFonts w:ascii="PT Astra Serif" w:hAnsi="PT Astra Serif"/>
          <w:sz w:val="28"/>
          <w:szCs w:val="28"/>
        </w:rPr>
      </w:pPr>
      <w:r>
        <w:rPr>
          <w:rFonts w:ascii="PT Astra Serif" w:hAnsi="PT Astra Serif"/>
          <w:sz w:val="28"/>
          <w:szCs w:val="28"/>
        </w:rPr>
        <w:tab/>
        <w:t>Р</w:t>
      </w:r>
      <w:r w:rsidRPr="00593F0D">
        <w:rPr>
          <w:rFonts w:ascii="PT Astra Serif" w:hAnsi="PT Astra Serif"/>
          <w:sz w:val="28"/>
          <w:szCs w:val="28"/>
        </w:rPr>
        <w:t>асходные обязательства муниципального образования «Мелекесский район», связанные с реализацией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w:t>
      </w:r>
      <w:r>
        <w:rPr>
          <w:rFonts w:ascii="PT Astra Serif" w:hAnsi="PT Astra Serif"/>
          <w:sz w:val="28"/>
          <w:szCs w:val="28"/>
        </w:rPr>
        <w:t xml:space="preserve">, </w:t>
      </w:r>
      <w:r w:rsidRPr="00630258">
        <w:rPr>
          <w:rFonts w:ascii="PT Astra Serif" w:hAnsi="PT Astra Serif"/>
          <w:sz w:val="28"/>
          <w:szCs w:val="28"/>
        </w:rPr>
        <w:t xml:space="preserve">исполнены на </w:t>
      </w:r>
      <w:r>
        <w:rPr>
          <w:rFonts w:ascii="PT Astra Serif" w:hAnsi="PT Astra Serif"/>
          <w:sz w:val="28"/>
          <w:szCs w:val="28"/>
        </w:rPr>
        <w:t>9</w:t>
      </w:r>
      <w:r w:rsidRPr="00DF2494">
        <w:rPr>
          <w:rFonts w:ascii="PT Astra Serif" w:hAnsi="PT Astra Serif"/>
          <w:sz w:val="28"/>
          <w:szCs w:val="28"/>
        </w:rPr>
        <w:t>9,4%</w:t>
      </w:r>
      <w:r>
        <w:rPr>
          <w:rFonts w:ascii="PT Astra Serif" w:hAnsi="PT Astra Serif"/>
          <w:sz w:val="28"/>
          <w:szCs w:val="28"/>
        </w:rPr>
        <w:t xml:space="preserve">. </w:t>
      </w:r>
    </w:p>
    <w:p w:rsidR="00877A3F" w:rsidRPr="00593F0D" w:rsidRDefault="00877A3F" w:rsidP="00877A3F">
      <w:pPr>
        <w:spacing w:after="0" w:line="240" w:lineRule="auto"/>
        <w:contextualSpacing/>
        <w:jc w:val="both"/>
        <w:rPr>
          <w:rFonts w:ascii="PT Astra Serif" w:hAnsi="PT Astra Serif"/>
          <w:sz w:val="28"/>
          <w:szCs w:val="28"/>
        </w:rPr>
      </w:pPr>
      <w:r>
        <w:rPr>
          <w:rFonts w:ascii="PT Astra Serif" w:hAnsi="PT Astra Serif"/>
          <w:sz w:val="28"/>
          <w:szCs w:val="28"/>
        </w:rPr>
        <w:tab/>
      </w:r>
      <w:r w:rsidRPr="00593F0D">
        <w:rPr>
          <w:rFonts w:ascii="PT Astra Serif" w:hAnsi="PT Astra Serif"/>
          <w:sz w:val="28"/>
          <w:szCs w:val="28"/>
        </w:rPr>
        <w:t>В рамках реализации муни</w:t>
      </w:r>
      <w:r w:rsidR="00BA4017">
        <w:rPr>
          <w:rFonts w:ascii="PT Astra Serif" w:hAnsi="PT Astra Serif"/>
          <w:sz w:val="28"/>
          <w:szCs w:val="28"/>
        </w:rPr>
        <w:t xml:space="preserve">ципальной программы </w:t>
      </w:r>
      <w:r w:rsidRPr="00593F0D">
        <w:rPr>
          <w:rFonts w:ascii="PT Astra Serif" w:hAnsi="PT Astra Serif"/>
          <w:sz w:val="28"/>
          <w:szCs w:val="28"/>
        </w:rPr>
        <w:t>в 2023 году был</w:t>
      </w:r>
      <w:r>
        <w:rPr>
          <w:rFonts w:ascii="PT Astra Serif" w:hAnsi="PT Astra Serif"/>
          <w:sz w:val="28"/>
          <w:szCs w:val="28"/>
        </w:rPr>
        <w:t>и</w:t>
      </w:r>
      <w:r w:rsidRPr="00593F0D">
        <w:rPr>
          <w:rFonts w:ascii="PT Astra Serif" w:hAnsi="PT Astra Serif"/>
          <w:sz w:val="28"/>
          <w:szCs w:val="28"/>
        </w:rPr>
        <w:t xml:space="preserve"> заключен</w:t>
      </w:r>
      <w:r>
        <w:rPr>
          <w:rFonts w:ascii="PT Astra Serif" w:hAnsi="PT Astra Serif"/>
          <w:sz w:val="28"/>
          <w:szCs w:val="28"/>
        </w:rPr>
        <w:t>ы</w:t>
      </w:r>
      <w:r w:rsidRPr="00593F0D">
        <w:rPr>
          <w:rFonts w:ascii="PT Astra Serif" w:hAnsi="PT Astra Serif"/>
          <w:sz w:val="28"/>
          <w:szCs w:val="28"/>
        </w:rPr>
        <w:t xml:space="preserve"> </w:t>
      </w:r>
      <w:r>
        <w:rPr>
          <w:rFonts w:ascii="PT Astra Serif" w:hAnsi="PT Astra Serif"/>
          <w:sz w:val="28"/>
          <w:szCs w:val="28"/>
        </w:rPr>
        <w:t xml:space="preserve">муниципальные </w:t>
      </w:r>
      <w:r w:rsidRPr="004B5D6A">
        <w:rPr>
          <w:rFonts w:ascii="PT Astra Serif" w:hAnsi="PT Astra Serif"/>
          <w:sz w:val="28"/>
          <w:szCs w:val="28"/>
        </w:rPr>
        <w:t>контракт</w:t>
      </w:r>
      <w:r>
        <w:rPr>
          <w:rFonts w:ascii="PT Astra Serif" w:hAnsi="PT Astra Serif"/>
          <w:sz w:val="28"/>
          <w:szCs w:val="28"/>
        </w:rPr>
        <w:t>ы</w:t>
      </w:r>
      <w:r w:rsidRPr="004B5D6A">
        <w:rPr>
          <w:rFonts w:ascii="PT Astra Serif" w:hAnsi="PT Astra Serif"/>
          <w:sz w:val="28"/>
          <w:szCs w:val="28"/>
        </w:rPr>
        <w:t>:</w:t>
      </w:r>
    </w:p>
    <w:p w:rsidR="00877A3F" w:rsidRDefault="00A9644E" w:rsidP="00877A3F">
      <w:pPr>
        <w:spacing w:after="0" w:line="240" w:lineRule="auto"/>
        <w:contextualSpacing/>
        <w:jc w:val="both"/>
        <w:rPr>
          <w:rFonts w:ascii="PT Astra Serif" w:hAnsi="PT Astra Serif"/>
          <w:sz w:val="28"/>
          <w:szCs w:val="28"/>
        </w:rPr>
      </w:pPr>
      <w:r>
        <w:rPr>
          <w:rFonts w:ascii="PT Astra Serif" w:hAnsi="PT Astra Serif"/>
          <w:sz w:val="28"/>
          <w:szCs w:val="28"/>
        </w:rPr>
        <w:t xml:space="preserve">- </w:t>
      </w:r>
      <w:r w:rsidR="00877A3F" w:rsidRPr="00593F0D">
        <w:rPr>
          <w:rFonts w:ascii="PT Astra Serif" w:hAnsi="PT Astra Serif"/>
          <w:sz w:val="28"/>
          <w:szCs w:val="28"/>
        </w:rPr>
        <w:t xml:space="preserve">обслуживание системы оповещения – 62,296 </w:t>
      </w:r>
      <w:proofErr w:type="spellStart"/>
      <w:r w:rsidR="00877A3F" w:rsidRPr="00593F0D">
        <w:rPr>
          <w:rFonts w:ascii="PT Astra Serif" w:hAnsi="PT Astra Serif"/>
          <w:sz w:val="28"/>
          <w:szCs w:val="28"/>
        </w:rPr>
        <w:t>тыс.руб</w:t>
      </w:r>
      <w:proofErr w:type="spellEnd"/>
      <w:r w:rsidR="00877A3F" w:rsidRPr="00593F0D">
        <w:rPr>
          <w:rFonts w:ascii="PT Astra Serif" w:hAnsi="PT Astra Serif"/>
          <w:sz w:val="28"/>
          <w:szCs w:val="28"/>
        </w:rPr>
        <w:t>.;</w:t>
      </w:r>
    </w:p>
    <w:p w:rsidR="00877A3F" w:rsidRPr="00593F0D" w:rsidRDefault="00A9644E" w:rsidP="00877A3F">
      <w:pPr>
        <w:spacing w:after="0" w:line="240" w:lineRule="auto"/>
        <w:contextualSpacing/>
        <w:jc w:val="both"/>
        <w:rPr>
          <w:rFonts w:ascii="PT Astra Serif" w:hAnsi="PT Astra Serif"/>
          <w:sz w:val="28"/>
          <w:szCs w:val="28"/>
        </w:rPr>
      </w:pPr>
      <w:r>
        <w:rPr>
          <w:rFonts w:ascii="PT Astra Serif" w:hAnsi="PT Astra Serif"/>
          <w:sz w:val="28"/>
          <w:szCs w:val="28"/>
        </w:rPr>
        <w:t xml:space="preserve">- </w:t>
      </w:r>
      <w:r w:rsidR="00877A3F">
        <w:rPr>
          <w:rFonts w:ascii="PT Astra Serif" w:hAnsi="PT Astra Serif"/>
          <w:sz w:val="28"/>
          <w:szCs w:val="28"/>
        </w:rPr>
        <w:t xml:space="preserve">выполнение работ по расширению МАСЦО – 885,280 </w:t>
      </w:r>
      <w:proofErr w:type="spellStart"/>
      <w:r w:rsidR="00877A3F">
        <w:rPr>
          <w:rFonts w:ascii="PT Astra Serif" w:hAnsi="PT Astra Serif"/>
          <w:sz w:val="28"/>
          <w:szCs w:val="28"/>
        </w:rPr>
        <w:t>тыс.руб</w:t>
      </w:r>
      <w:proofErr w:type="spellEnd"/>
      <w:r w:rsidR="00877A3F">
        <w:rPr>
          <w:rFonts w:ascii="PT Astra Serif" w:hAnsi="PT Astra Serif"/>
          <w:sz w:val="28"/>
          <w:szCs w:val="28"/>
        </w:rPr>
        <w:t>.</w:t>
      </w:r>
    </w:p>
    <w:p w:rsidR="00F47FC0" w:rsidRPr="008762B9" w:rsidRDefault="00F47FC0" w:rsidP="00F47FC0">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w:t>
      </w:r>
      <w:r w:rsidR="0061695E" w:rsidRPr="00593F0D">
        <w:rPr>
          <w:rFonts w:ascii="PT Astra Serif" w:hAnsi="PT Astra Serif"/>
          <w:sz w:val="28"/>
          <w:szCs w:val="28"/>
        </w:rPr>
        <w:t>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w:t>
      </w:r>
      <w:r w:rsidR="0061695E">
        <w:rPr>
          <w:rFonts w:ascii="PT Astra Serif" w:hAnsi="PT Astra Serif"/>
          <w:sz w:val="28"/>
          <w:szCs w:val="28"/>
        </w:rPr>
        <w:t>» составила 99,6</w:t>
      </w:r>
      <w:r w:rsidRPr="008762B9">
        <w:rPr>
          <w:rFonts w:ascii="PT Astra Serif" w:hAnsi="PT Astra Serif"/>
          <w:sz w:val="28"/>
          <w:szCs w:val="28"/>
        </w:rPr>
        <w:t>%.</w:t>
      </w:r>
    </w:p>
    <w:p w:rsidR="00877A3F" w:rsidRDefault="00F47FC0" w:rsidP="00F47FC0">
      <w:pPr>
        <w:spacing w:after="0" w:line="240" w:lineRule="auto"/>
        <w:contextualSpacing/>
        <w:jc w:val="both"/>
        <w:rPr>
          <w:rFonts w:ascii="PT Astra Serif" w:hAnsi="PT Astra Serif"/>
          <w:sz w:val="28"/>
          <w:szCs w:val="28"/>
        </w:rPr>
      </w:pPr>
      <w:r w:rsidRPr="008762B9">
        <w:rPr>
          <w:rFonts w:ascii="PT Astra Serif" w:hAnsi="PT Astra Serif"/>
          <w:sz w:val="28"/>
          <w:szCs w:val="28"/>
        </w:rPr>
        <w:lastRenderedPageBreak/>
        <w:t>Степень эффективности реализации муниципальной программы по итогам ее интегральной оценки считается высокой.</w:t>
      </w:r>
    </w:p>
    <w:p w:rsidR="00A14ED6" w:rsidRDefault="00A14ED6" w:rsidP="00F47FC0">
      <w:pPr>
        <w:spacing w:after="0" w:line="240" w:lineRule="auto"/>
        <w:contextualSpacing/>
        <w:jc w:val="both"/>
        <w:rPr>
          <w:rFonts w:ascii="PT Astra Serif" w:hAnsi="PT Astra Serif"/>
          <w:sz w:val="28"/>
          <w:szCs w:val="28"/>
        </w:rPr>
      </w:pPr>
    </w:p>
    <w:p w:rsidR="00471AA9" w:rsidRPr="008762B9" w:rsidRDefault="00471AA9" w:rsidP="008F6AD8">
      <w:pPr>
        <w:pStyle w:val="Default"/>
        <w:ind w:firstLine="709"/>
        <w:contextualSpacing/>
        <w:jc w:val="both"/>
        <w:rPr>
          <w:rFonts w:ascii="PT Astra Serif" w:hAnsi="PT Astra Serif"/>
          <w:b/>
          <w:sz w:val="28"/>
          <w:szCs w:val="28"/>
        </w:rPr>
      </w:pPr>
    </w:p>
    <w:p w:rsidR="00471AA9" w:rsidRPr="008762B9" w:rsidRDefault="00471AA9" w:rsidP="008F6AD8">
      <w:pPr>
        <w:pStyle w:val="ConsPlusNormal"/>
        <w:contextualSpacing/>
        <w:jc w:val="center"/>
        <w:rPr>
          <w:rFonts w:ascii="PT Astra Serif" w:hAnsi="PT Astra Serif"/>
          <w:color w:val="00B050"/>
          <w:sz w:val="28"/>
          <w:szCs w:val="28"/>
          <w:highlight w:val="yellow"/>
        </w:rPr>
      </w:pPr>
      <w:r w:rsidRPr="008762B9">
        <w:rPr>
          <w:rFonts w:ascii="PT Astra Serif" w:hAnsi="PT Astra Serif"/>
          <w:b/>
          <w:color w:val="00B050"/>
          <w:sz w:val="28"/>
          <w:szCs w:val="28"/>
        </w:rPr>
        <w:t xml:space="preserve">Муниципальная программа </w:t>
      </w:r>
      <w:r w:rsidR="00405F79" w:rsidRPr="008762B9">
        <w:rPr>
          <w:rFonts w:ascii="PT Astra Serif" w:hAnsi="PT Astra Serif"/>
          <w:b/>
          <w:color w:val="00B050"/>
          <w:sz w:val="28"/>
          <w:szCs w:val="28"/>
        </w:rPr>
        <w:t>«Улучшение жилищных условий граждан на территории муниципального образования «Мелекесский район» Ульяновской области», утвержденной постановлением администрации муниципального образования «</w:t>
      </w:r>
      <w:r w:rsidR="004D1809" w:rsidRPr="008762B9">
        <w:rPr>
          <w:rFonts w:ascii="PT Astra Serif" w:hAnsi="PT Astra Serif"/>
          <w:b/>
          <w:color w:val="00B050"/>
          <w:sz w:val="28"/>
          <w:szCs w:val="28"/>
        </w:rPr>
        <w:t>Мелекесский район» от 13.03.2023</w:t>
      </w:r>
      <w:r w:rsidR="00405F79" w:rsidRPr="008762B9">
        <w:rPr>
          <w:rFonts w:ascii="PT Astra Serif" w:hAnsi="PT Astra Serif"/>
          <w:b/>
          <w:color w:val="00B050"/>
          <w:sz w:val="28"/>
          <w:szCs w:val="28"/>
        </w:rPr>
        <w:t xml:space="preserve"> № 284</w:t>
      </w:r>
    </w:p>
    <w:p w:rsidR="00405F79" w:rsidRPr="008762B9" w:rsidRDefault="00405F79" w:rsidP="008F6AD8">
      <w:pPr>
        <w:spacing w:after="0" w:line="240" w:lineRule="auto"/>
        <w:ind w:firstLine="708"/>
        <w:contextualSpacing/>
        <w:jc w:val="both"/>
        <w:rPr>
          <w:rFonts w:ascii="PT Astra Serif" w:hAnsi="PT Astra Serif"/>
          <w:b/>
          <w:sz w:val="28"/>
          <w:szCs w:val="28"/>
        </w:rPr>
      </w:pPr>
    </w:p>
    <w:p w:rsidR="00FA000A" w:rsidRPr="008762B9" w:rsidRDefault="00FA000A" w:rsidP="008F6AD8">
      <w:pPr>
        <w:pStyle w:val="Default"/>
        <w:contextualSpacing/>
        <w:jc w:val="both"/>
        <w:rPr>
          <w:rFonts w:ascii="PT Astra Serif" w:hAnsi="PT Astra Serif"/>
          <w:sz w:val="28"/>
          <w:szCs w:val="28"/>
        </w:rPr>
      </w:pPr>
      <w:r w:rsidRPr="008762B9">
        <w:rPr>
          <w:rFonts w:ascii="PT Astra Serif" w:hAnsi="PT Astra Serif"/>
          <w:sz w:val="28"/>
          <w:szCs w:val="28"/>
        </w:rPr>
        <w:t xml:space="preserve">       </w:t>
      </w:r>
      <w:r w:rsidR="0040012C" w:rsidRPr="008762B9">
        <w:rPr>
          <w:rFonts w:ascii="PT Astra Serif" w:hAnsi="PT Astra Serif"/>
          <w:sz w:val="28"/>
          <w:szCs w:val="28"/>
        </w:rPr>
        <w:t xml:space="preserve"> В рамках реализации </w:t>
      </w:r>
      <w:r w:rsidRPr="008762B9">
        <w:rPr>
          <w:rFonts w:ascii="PT Astra Serif" w:hAnsi="PT Astra Serif"/>
          <w:sz w:val="28"/>
          <w:szCs w:val="28"/>
        </w:rPr>
        <w:t>муниципальной подпрограммы «Обеспечение жильём молодых семей» в 2023</w:t>
      </w:r>
      <w:r w:rsidR="003E2BA0" w:rsidRPr="008762B9">
        <w:rPr>
          <w:rFonts w:ascii="PT Astra Serif" w:hAnsi="PT Astra Serif"/>
          <w:sz w:val="28"/>
          <w:szCs w:val="28"/>
        </w:rPr>
        <w:t xml:space="preserve"> году </w:t>
      </w:r>
      <w:r w:rsidRPr="008762B9">
        <w:rPr>
          <w:rFonts w:ascii="PT Astra Serif" w:hAnsi="PT Astra Serif"/>
          <w:sz w:val="28"/>
          <w:szCs w:val="28"/>
        </w:rPr>
        <w:t xml:space="preserve">двум молодым семьям были выданы свидетельства о праве на получение социальной выплаты на приобретение жилого помещения. Одна молодая семья приобрела жилое помещение с помощью ипотечного кредитования в ПАО Сбербанк. </w:t>
      </w:r>
    </w:p>
    <w:p w:rsidR="00FA000A" w:rsidRPr="008762B9" w:rsidRDefault="00FA000A"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        Для реализации подпрограммы в бюджете предусмотрено 1404883,20 руб., из них средства федерального бюджета – 411436,50 руб., средства бюджета Ульяновской области – 565872,02руб. и средства бюджета муниципального образования «Мелекесский район» - 427574,68руб. Все средства, предусмотренные для реализации подпрограммы «Обеспечение жильём молодых </w:t>
      </w:r>
      <w:r w:rsidR="001E48D3" w:rsidRPr="008762B9">
        <w:rPr>
          <w:rFonts w:ascii="PT Astra Serif" w:hAnsi="PT Astra Serif"/>
          <w:sz w:val="28"/>
          <w:szCs w:val="28"/>
        </w:rPr>
        <w:t>семей» в размере 1404883,20 рублей</w:t>
      </w:r>
      <w:r w:rsidRPr="008762B9">
        <w:rPr>
          <w:rFonts w:ascii="PT Astra Serif" w:hAnsi="PT Astra Serif"/>
          <w:sz w:val="28"/>
          <w:szCs w:val="28"/>
        </w:rPr>
        <w:t xml:space="preserve"> освоены.</w:t>
      </w:r>
    </w:p>
    <w:p w:rsidR="00FA000A" w:rsidRPr="008762B9" w:rsidRDefault="00FA000A" w:rsidP="008F6AD8">
      <w:pPr>
        <w:pStyle w:val="a9"/>
        <w:ind w:firstLine="708"/>
        <w:contextualSpacing/>
        <w:jc w:val="both"/>
        <w:rPr>
          <w:rFonts w:ascii="PT Astra Serif" w:hAnsi="PT Astra Serif"/>
          <w:bCs/>
          <w:sz w:val="28"/>
          <w:szCs w:val="28"/>
        </w:rPr>
      </w:pPr>
      <w:r w:rsidRPr="008762B9">
        <w:rPr>
          <w:rFonts w:ascii="PT Astra Serif" w:hAnsi="PT Astra Serif" w:cs="PT Astra Serif"/>
          <w:sz w:val="28"/>
          <w:szCs w:val="28"/>
        </w:rPr>
        <w:t xml:space="preserve"> В областную адресную программу </w:t>
      </w:r>
      <w:r w:rsidRPr="008762B9">
        <w:rPr>
          <w:rFonts w:ascii="PT Astra Serif" w:hAnsi="PT Astra Serif"/>
          <w:bCs/>
          <w:sz w:val="28"/>
          <w:szCs w:val="28"/>
        </w:rPr>
        <w:t xml:space="preserve">«Переселение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2019-2023 годах», утверждённой постановлением Правительства Ульяновской области от 28.03.2019 № 131-П в муниципальном образовании «Мелекесский район» включен дом № 6 по ул. Уткина п. Новоселки. Расселению подлежит 42 семьи. </w:t>
      </w:r>
    </w:p>
    <w:p w:rsidR="00FA000A" w:rsidRPr="008762B9" w:rsidRDefault="00FA000A" w:rsidP="008F6AD8">
      <w:pPr>
        <w:pStyle w:val="a9"/>
        <w:ind w:firstLine="708"/>
        <w:contextualSpacing/>
        <w:jc w:val="both"/>
        <w:rPr>
          <w:rFonts w:ascii="PT Astra Serif" w:hAnsi="PT Astra Serif"/>
          <w:bCs/>
          <w:sz w:val="28"/>
          <w:szCs w:val="28"/>
        </w:rPr>
      </w:pPr>
      <w:r w:rsidRPr="008762B9">
        <w:rPr>
          <w:rFonts w:ascii="PT Astra Serif" w:hAnsi="PT Astra Serif"/>
          <w:bCs/>
          <w:sz w:val="28"/>
          <w:szCs w:val="28"/>
        </w:rPr>
        <w:t>Согласие на переселение в новый жилой фонд выразили 31 семья, желание на выкуп квартир заявили 11 семей. Оплата за изымаемое жилое помещение 11 собственникам квартир осуществлена в полном объеме.</w:t>
      </w:r>
    </w:p>
    <w:p w:rsidR="00FA000A" w:rsidRPr="008762B9" w:rsidRDefault="00FA000A" w:rsidP="008F6AD8">
      <w:pPr>
        <w:pStyle w:val="a9"/>
        <w:ind w:firstLine="708"/>
        <w:contextualSpacing/>
        <w:jc w:val="both"/>
        <w:rPr>
          <w:rFonts w:ascii="PT Astra Serif" w:hAnsi="PT Astra Serif"/>
          <w:bCs/>
          <w:sz w:val="28"/>
          <w:szCs w:val="28"/>
        </w:rPr>
      </w:pPr>
      <w:r w:rsidRPr="008762B9">
        <w:rPr>
          <w:rFonts w:ascii="PT Astra Serif" w:hAnsi="PT Astra Serif"/>
          <w:bCs/>
          <w:sz w:val="28"/>
          <w:szCs w:val="28"/>
        </w:rPr>
        <w:t xml:space="preserve">Для переселения 31 семьи в новый жилой фонд проведен аукцион на приобретение квартир в муниципальную собственность. Аукцион состоялся 25.08.2022.  Контракты заключены 07.09.2022 с единственным участником аукциона ООО Специализированный застройщик «Аврора-Малыкла». Общая сумма контрактов составила 115 056 000 рублей.  Дата исполнения контрактов 15.11.2023. </w:t>
      </w:r>
    </w:p>
    <w:p w:rsidR="00E962FD" w:rsidRPr="008762B9" w:rsidRDefault="00FA000A" w:rsidP="008F6AD8">
      <w:pPr>
        <w:pStyle w:val="a9"/>
        <w:ind w:firstLine="708"/>
        <w:contextualSpacing/>
        <w:jc w:val="both"/>
        <w:rPr>
          <w:rFonts w:ascii="PT Astra Serif" w:hAnsi="PT Astra Serif"/>
          <w:bCs/>
          <w:sz w:val="28"/>
          <w:szCs w:val="28"/>
        </w:rPr>
      </w:pPr>
      <w:r w:rsidRPr="008762B9">
        <w:rPr>
          <w:rFonts w:ascii="PT Astra Serif" w:hAnsi="PT Astra Serif"/>
          <w:bCs/>
          <w:sz w:val="28"/>
          <w:szCs w:val="28"/>
        </w:rPr>
        <w:t xml:space="preserve">Многоквартирный дом, расположенный по адресу: Ульяновская область, Мелекесский район, п. Новоселки, ул. Уткина, 3б введен в эксплуатацию 02.10.2023. В рамках обеспечения исполнения контракта подрядчику перечислена </w:t>
      </w:r>
      <w:r w:rsidR="0044497B" w:rsidRPr="008762B9">
        <w:rPr>
          <w:rFonts w:ascii="PT Astra Serif" w:hAnsi="PT Astra Serif"/>
          <w:bCs/>
          <w:sz w:val="28"/>
          <w:szCs w:val="28"/>
        </w:rPr>
        <w:t xml:space="preserve">вся сумма в размере 115 056 000 </w:t>
      </w:r>
      <w:r w:rsidRPr="008762B9">
        <w:rPr>
          <w:rFonts w:ascii="PT Astra Serif" w:hAnsi="PT Astra Serif"/>
          <w:bCs/>
          <w:sz w:val="28"/>
          <w:szCs w:val="28"/>
        </w:rPr>
        <w:t>рублей. С собственниками аварийных квартир заключено 30 договоров мены жилых помещений.</w:t>
      </w:r>
      <w:r w:rsidR="00E962FD" w:rsidRPr="008762B9">
        <w:rPr>
          <w:rFonts w:ascii="PT Astra Serif" w:hAnsi="PT Astra Serif"/>
          <w:bCs/>
          <w:sz w:val="28"/>
          <w:szCs w:val="28"/>
        </w:rPr>
        <w:t xml:space="preserve"> </w:t>
      </w:r>
    </w:p>
    <w:p w:rsidR="00585F80" w:rsidRPr="008762B9" w:rsidRDefault="00585F80" w:rsidP="008F6AD8">
      <w:pPr>
        <w:pStyle w:val="a9"/>
        <w:ind w:firstLine="708"/>
        <w:contextualSpacing/>
        <w:jc w:val="both"/>
        <w:rPr>
          <w:rFonts w:ascii="PT Astra Serif" w:hAnsi="PT Astra Serif"/>
          <w:bCs/>
          <w:sz w:val="28"/>
          <w:szCs w:val="28"/>
        </w:rPr>
      </w:pPr>
      <w:r w:rsidRPr="008762B9">
        <w:rPr>
          <w:rFonts w:ascii="PT Astra Serif" w:hAnsi="PT Astra Serif"/>
          <w:sz w:val="28"/>
          <w:szCs w:val="28"/>
        </w:rPr>
        <w:t xml:space="preserve">Расходные обязательства муниципальной программы </w:t>
      </w:r>
      <w:r w:rsidRPr="008762B9">
        <w:rPr>
          <w:rFonts w:ascii="PT Astra Serif" w:hAnsi="PT Astra Serif"/>
          <w:color w:val="000000" w:themeColor="text1"/>
          <w:sz w:val="28"/>
          <w:szCs w:val="28"/>
        </w:rPr>
        <w:t>«</w:t>
      </w:r>
      <w:r w:rsidRPr="008762B9">
        <w:rPr>
          <w:rFonts w:ascii="PT Astra Serif" w:hAnsi="PT Astra Serif"/>
          <w:sz w:val="28"/>
          <w:szCs w:val="28"/>
        </w:rPr>
        <w:t>Улучшение жилищных условий граждан на территории муниципального образования «Мелекесский район» Ульяновской области</w:t>
      </w:r>
      <w:r w:rsidRPr="008762B9">
        <w:rPr>
          <w:rFonts w:ascii="PT Astra Serif" w:hAnsi="PT Astra Serif"/>
          <w:color w:val="000000" w:themeColor="text1"/>
          <w:sz w:val="28"/>
          <w:szCs w:val="28"/>
        </w:rPr>
        <w:t>»</w:t>
      </w:r>
      <w:r w:rsidRPr="008762B9">
        <w:rPr>
          <w:rFonts w:ascii="PT Astra Serif" w:hAnsi="PT Astra Serif"/>
          <w:sz w:val="28"/>
          <w:szCs w:val="28"/>
        </w:rPr>
        <w:t xml:space="preserve"> по итогам года исполнены на</w:t>
      </w:r>
      <w:r w:rsidRPr="008762B9">
        <w:rPr>
          <w:rFonts w:ascii="PT Astra Serif" w:hAnsi="PT Astra Serif"/>
          <w:bCs/>
          <w:sz w:val="28"/>
          <w:szCs w:val="28"/>
        </w:rPr>
        <w:t xml:space="preserve"> 87,2 %.</w:t>
      </w:r>
    </w:p>
    <w:p w:rsidR="004E345D" w:rsidRPr="008762B9" w:rsidRDefault="004E345D"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lastRenderedPageBreak/>
        <w:t xml:space="preserve">Целевые индикаторы муниципальной программы </w:t>
      </w:r>
      <w:r w:rsidRPr="008762B9">
        <w:rPr>
          <w:rFonts w:ascii="PT Astra Serif" w:hAnsi="PT Astra Serif"/>
          <w:color w:val="000000" w:themeColor="text1"/>
          <w:sz w:val="28"/>
          <w:szCs w:val="28"/>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r w:rsidRPr="008762B9">
        <w:rPr>
          <w:rFonts w:ascii="PT Astra Serif" w:hAnsi="PT Astra Serif"/>
          <w:sz w:val="28"/>
          <w:szCs w:val="28"/>
        </w:rPr>
        <w:t xml:space="preserve"> достигнуты в полном объеме.</w:t>
      </w:r>
    </w:p>
    <w:p w:rsidR="00E962FD" w:rsidRPr="008762B9" w:rsidRDefault="00236249"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w:t>
      </w:r>
      <w:r w:rsidR="00E962FD" w:rsidRPr="008762B9">
        <w:rPr>
          <w:rFonts w:ascii="PT Astra Serif" w:hAnsi="PT Astra Serif"/>
          <w:sz w:val="28"/>
          <w:szCs w:val="28"/>
        </w:rPr>
        <w:t xml:space="preserve"> муниципальной программы «Улучшение жилищных условий граждан на территории муниципального образования «Мелекесский район» Ульяновской области» </w:t>
      </w:r>
      <w:r w:rsidR="004E345D" w:rsidRPr="008762B9">
        <w:rPr>
          <w:rFonts w:ascii="PT Astra Serif" w:hAnsi="PT Astra Serif"/>
          <w:sz w:val="28"/>
          <w:szCs w:val="28"/>
        </w:rPr>
        <w:t>составила</w:t>
      </w:r>
      <w:r w:rsidR="00E962FD" w:rsidRPr="008762B9">
        <w:rPr>
          <w:rFonts w:ascii="PT Astra Serif" w:hAnsi="PT Astra Serif"/>
          <w:sz w:val="28"/>
          <w:szCs w:val="28"/>
        </w:rPr>
        <w:t xml:space="preserve"> 95,7%.</w:t>
      </w:r>
    </w:p>
    <w:p w:rsidR="00236249" w:rsidRDefault="00236249"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Степень эффективности реализации муниципальной программы по итогам ее интегральной оценки считается высокой.</w:t>
      </w:r>
    </w:p>
    <w:p w:rsidR="004E345D" w:rsidRDefault="004E345D" w:rsidP="008F6AD8">
      <w:pPr>
        <w:spacing w:after="0" w:line="240" w:lineRule="auto"/>
        <w:contextualSpacing/>
        <w:jc w:val="both"/>
        <w:rPr>
          <w:rFonts w:ascii="PT Astra Serif" w:hAnsi="PT Astra Serif"/>
          <w:sz w:val="28"/>
          <w:szCs w:val="28"/>
        </w:rPr>
      </w:pPr>
    </w:p>
    <w:p w:rsidR="00ED1A1E" w:rsidRPr="008762B9" w:rsidRDefault="00ED1A1E" w:rsidP="008F6AD8">
      <w:pPr>
        <w:spacing w:after="0" w:line="240" w:lineRule="auto"/>
        <w:contextualSpacing/>
        <w:jc w:val="both"/>
        <w:rPr>
          <w:rFonts w:ascii="PT Astra Serif" w:hAnsi="PT Astra Serif"/>
          <w:sz w:val="28"/>
          <w:szCs w:val="28"/>
        </w:rPr>
      </w:pPr>
    </w:p>
    <w:p w:rsidR="00843938" w:rsidRPr="008762B9" w:rsidRDefault="00843938"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 xml:space="preserve">Муниципальная программа «Развитие культуры и туризма в </w:t>
      </w:r>
      <w:proofErr w:type="spellStart"/>
      <w:r w:rsidRPr="008762B9">
        <w:rPr>
          <w:rFonts w:ascii="PT Astra Serif" w:hAnsi="PT Astra Serif"/>
          <w:b/>
          <w:color w:val="00B050"/>
          <w:sz w:val="28"/>
          <w:szCs w:val="28"/>
        </w:rPr>
        <w:t>Мелекесском</w:t>
      </w:r>
      <w:proofErr w:type="spellEnd"/>
      <w:r w:rsidRPr="008762B9">
        <w:rPr>
          <w:rFonts w:ascii="PT Astra Serif" w:hAnsi="PT Astra Serif"/>
          <w:b/>
          <w:color w:val="00B050"/>
          <w:sz w:val="28"/>
          <w:szCs w:val="28"/>
        </w:rPr>
        <w:t xml:space="preserve"> районе Ульяновской области», утвержденная постановлением</w:t>
      </w:r>
      <w:r w:rsidR="00687DA2" w:rsidRPr="008762B9">
        <w:rPr>
          <w:rFonts w:ascii="PT Astra Serif" w:hAnsi="PT Astra Serif"/>
          <w:b/>
          <w:color w:val="00B050"/>
          <w:sz w:val="28"/>
          <w:szCs w:val="28"/>
        </w:rPr>
        <w:t xml:space="preserve"> администрации от 13.03.2023 №28</w:t>
      </w:r>
      <w:r w:rsidRPr="008762B9">
        <w:rPr>
          <w:rFonts w:ascii="PT Astra Serif" w:hAnsi="PT Astra Serif"/>
          <w:b/>
          <w:color w:val="00B050"/>
          <w:sz w:val="28"/>
          <w:szCs w:val="28"/>
        </w:rPr>
        <w:t>0</w:t>
      </w:r>
    </w:p>
    <w:p w:rsidR="00687DA2" w:rsidRPr="008762B9" w:rsidRDefault="00687DA2" w:rsidP="007F7775">
      <w:pPr>
        <w:spacing w:after="0" w:line="240" w:lineRule="auto"/>
        <w:contextualSpacing/>
        <w:jc w:val="both"/>
        <w:rPr>
          <w:rFonts w:ascii="PT Astra Serif" w:hAnsi="PT Astra Serif"/>
          <w:b/>
          <w:sz w:val="28"/>
          <w:szCs w:val="28"/>
        </w:rPr>
      </w:pPr>
    </w:p>
    <w:p w:rsidR="007F7775" w:rsidRPr="008762B9" w:rsidRDefault="007F7775" w:rsidP="007F7775">
      <w:pPr>
        <w:spacing w:after="0" w:line="240" w:lineRule="auto"/>
        <w:ind w:firstLine="708"/>
        <w:jc w:val="both"/>
        <w:rPr>
          <w:rFonts w:ascii="PT Astra Serif" w:hAnsi="PT Astra Serif"/>
          <w:sz w:val="28"/>
          <w:szCs w:val="28"/>
        </w:rPr>
      </w:pPr>
      <w:r w:rsidRPr="008762B9">
        <w:rPr>
          <w:rFonts w:ascii="PT Astra Serif" w:hAnsi="PT Astra Serif"/>
          <w:sz w:val="28"/>
          <w:szCs w:val="28"/>
        </w:rPr>
        <w:t>Одной из главных задач отрасли «Культура» является увеличение к 2024 году числа граждан, вовлеченных в культуру, путем создания современной инфраструктуры культуры, внедрения в деятельность организаций культуры новых форм и технологий. В 2023 году для достижения поставленной задачи выполнены следующие мероприятия:</w:t>
      </w:r>
    </w:p>
    <w:p w:rsidR="007F7775" w:rsidRPr="008762B9" w:rsidRDefault="007F7775" w:rsidP="007F7775">
      <w:pPr>
        <w:spacing w:after="0" w:line="240" w:lineRule="auto"/>
        <w:ind w:firstLine="708"/>
        <w:jc w:val="both"/>
        <w:rPr>
          <w:rFonts w:ascii="PT Astra Serif" w:hAnsi="PT Astra Serif"/>
          <w:sz w:val="28"/>
          <w:szCs w:val="28"/>
        </w:rPr>
      </w:pPr>
    </w:p>
    <w:p w:rsidR="007F7775" w:rsidRDefault="004E01BA" w:rsidP="007F7775">
      <w:pPr>
        <w:spacing w:after="0" w:line="240" w:lineRule="auto"/>
        <w:jc w:val="both"/>
        <w:rPr>
          <w:rFonts w:ascii="PT Astra Serif" w:hAnsi="PT Astra Serif"/>
          <w:b/>
          <w:i/>
          <w:sz w:val="28"/>
          <w:szCs w:val="28"/>
        </w:rPr>
      </w:pPr>
      <w:r>
        <w:rPr>
          <w:rFonts w:ascii="PT Astra Serif" w:hAnsi="PT Astra Serif"/>
          <w:b/>
          <w:i/>
          <w:sz w:val="28"/>
          <w:szCs w:val="28"/>
        </w:rPr>
        <w:t>Ремонты и строительство</w:t>
      </w:r>
    </w:p>
    <w:p w:rsidR="00ED1A1E" w:rsidRPr="008762B9" w:rsidRDefault="00ED1A1E" w:rsidP="007F7775">
      <w:pPr>
        <w:spacing w:after="0" w:line="240" w:lineRule="auto"/>
        <w:jc w:val="both"/>
        <w:rPr>
          <w:rFonts w:ascii="PT Astra Serif" w:hAnsi="PT Astra Serif"/>
          <w:b/>
          <w:i/>
          <w:sz w:val="28"/>
          <w:szCs w:val="28"/>
        </w:rPr>
      </w:pPr>
    </w:p>
    <w:p w:rsidR="007F7775" w:rsidRPr="004E01BA" w:rsidRDefault="007F7775" w:rsidP="007F7775">
      <w:pPr>
        <w:spacing w:after="0" w:line="240" w:lineRule="auto"/>
        <w:ind w:firstLine="708"/>
        <w:jc w:val="both"/>
        <w:rPr>
          <w:rFonts w:ascii="PT Astra Serif" w:hAnsi="PT Astra Serif"/>
          <w:sz w:val="28"/>
          <w:szCs w:val="28"/>
        </w:rPr>
      </w:pPr>
      <w:r w:rsidRPr="008762B9">
        <w:rPr>
          <w:rFonts w:ascii="PT Astra Serif" w:hAnsi="PT Astra Serif"/>
          <w:sz w:val="28"/>
          <w:szCs w:val="28"/>
        </w:rPr>
        <w:t xml:space="preserve">В рамках государственной программы Ульяновской области «Развитие </w:t>
      </w:r>
      <w:r w:rsidRPr="004E01BA">
        <w:rPr>
          <w:rFonts w:ascii="PT Astra Serif" w:hAnsi="PT Astra Serif"/>
          <w:sz w:val="28"/>
          <w:szCs w:val="28"/>
        </w:rPr>
        <w:t xml:space="preserve">культуры, туризма и сохранения объектов культурного наследия в Ульяновской области» осуществляется поэтапная реализация ремонтных работ СДК п. Новосёлки на общую сумму 18,7 </w:t>
      </w:r>
      <w:proofErr w:type="spellStart"/>
      <w:r w:rsidRPr="004E01BA">
        <w:rPr>
          <w:rFonts w:ascii="PT Astra Serif" w:hAnsi="PT Astra Serif"/>
          <w:sz w:val="28"/>
          <w:szCs w:val="28"/>
        </w:rPr>
        <w:t>млн.руб</w:t>
      </w:r>
      <w:proofErr w:type="spellEnd"/>
      <w:r w:rsidRPr="004E01BA">
        <w:rPr>
          <w:rFonts w:ascii="PT Astra Serif" w:hAnsi="PT Astra Serif"/>
          <w:sz w:val="28"/>
          <w:szCs w:val="28"/>
        </w:rPr>
        <w:t xml:space="preserve">., из них - 2023 год 8,2 </w:t>
      </w:r>
      <w:proofErr w:type="spellStart"/>
      <w:r w:rsidRPr="004E01BA">
        <w:rPr>
          <w:rFonts w:ascii="PT Astra Serif" w:hAnsi="PT Astra Serif"/>
          <w:sz w:val="28"/>
          <w:szCs w:val="28"/>
        </w:rPr>
        <w:t>млн.руб</w:t>
      </w:r>
      <w:proofErr w:type="spellEnd"/>
      <w:r w:rsidRPr="004E01BA">
        <w:rPr>
          <w:rFonts w:ascii="PT Astra Serif" w:hAnsi="PT Astra Serif"/>
          <w:sz w:val="28"/>
          <w:szCs w:val="28"/>
        </w:rPr>
        <w:t xml:space="preserve">. </w:t>
      </w:r>
    </w:p>
    <w:p w:rsidR="007F7775" w:rsidRPr="004E01BA" w:rsidRDefault="007F7775" w:rsidP="007F7775">
      <w:pPr>
        <w:spacing w:after="0" w:line="240" w:lineRule="auto"/>
        <w:ind w:firstLine="708"/>
        <w:jc w:val="both"/>
        <w:rPr>
          <w:rFonts w:ascii="PT Astra Serif" w:hAnsi="PT Astra Serif"/>
          <w:sz w:val="28"/>
          <w:szCs w:val="28"/>
        </w:rPr>
      </w:pPr>
      <w:r w:rsidRPr="004E01BA">
        <w:rPr>
          <w:rFonts w:ascii="PT Astra Serif" w:hAnsi="PT Astra Serif"/>
          <w:sz w:val="28"/>
          <w:szCs w:val="28"/>
        </w:rPr>
        <w:t xml:space="preserve">В рамках Всероссийского проекта политической партии «Единая Россия» «Культура малой Родины» произведен ремонт СДК </w:t>
      </w:r>
      <w:proofErr w:type="spellStart"/>
      <w:r w:rsidRPr="004E01BA">
        <w:rPr>
          <w:rFonts w:ascii="PT Astra Serif" w:hAnsi="PT Astra Serif"/>
          <w:sz w:val="28"/>
          <w:szCs w:val="28"/>
        </w:rPr>
        <w:t>с.Тиинск</w:t>
      </w:r>
      <w:proofErr w:type="spellEnd"/>
      <w:r w:rsidRPr="004E01BA">
        <w:rPr>
          <w:rFonts w:ascii="PT Astra Serif" w:hAnsi="PT Astra Serif"/>
          <w:sz w:val="28"/>
          <w:szCs w:val="28"/>
        </w:rPr>
        <w:t xml:space="preserve">, закуплено технологическое оборудование (световое и звуковое оборудование, одежда сцены, кресла). Общая стоимость составляет 5,5 </w:t>
      </w:r>
      <w:proofErr w:type="spellStart"/>
      <w:r w:rsidRPr="004E01BA">
        <w:rPr>
          <w:rFonts w:ascii="PT Astra Serif" w:hAnsi="PT Astra Serif"/>
          <w:sz w:val="28"/>
          <w:szCs w:val="28"/>
        </w:rPr>
        <w:t>млн.руб</w:t>
      </w:r>
      <w:proofErr w:type="spellEnd"/>
      <w:r w:rsidRPr="004E01BA">
        <w:rPr>
          <w:rFonts w:ascii="PT Astra Serif" w:hAnsi="PT Astra Serif"/>
          <w:sz w:val="28"/>
          <w:szCs w:val="28"/>
        </w:rPr>
        <w:t>.</w:t>
      </w:r>
    </w:p>
    <w:p w:rsidR="007F7775" w:rsidRPr="004E01BA" w:rsidRDefault="007F7775" w:rsidP="007F7775">
      <w:pPr>
        <w:spacing w:after="0" w:line="240" w:lineRule="auto"/>
        <w:ind w:firstLine="708"/>
        <w:jc w:val="both"/>
        <w:rPr>
          <w:rFonts w:ascii="PT Astra Serif" w:hAnsi="PT Astra Serif"/>
          <w:sz w:val="28"/>
          <w:szCs w:val="28"/>
        </w:rPr>
      </w:pPr>
      <w:r w:rsidRPr="004E01BA">
        <w:rPr>
          <w:rFonts w:ascii="PT Astra Serif" w:hAnsi="PT Astra Serif"/>
          <w:color w:val="1A1A1A"/>
          <w:sz w:val="28"/>
          <w:szCs w:val="28"/>
        </w:rPr>
        <w:t xml:space="preserve">Строительство </w:t>
      </w:r>
      <w:proofErr w:type="spellStart"/>
      <w:r w:rsidRPr="004E01BA">
        <w:rPr>
          <w:rFonts w:ascii="PT Astra Serif" w:hAnsi="PT Astra Serif"/>
          <w:color w:val="1A1A1A"/>
          <w:sz w:val="28"/>
          <w:szCs w:val="28"/>
        </w:rPr>
        <w:t>ЦКиД</w:t>
      </w:r>
      <w:proofErr w:type="spellEnd"/>
      <w:r w:rsidRPr="004E01BA">
        <w:rPr>
          <w:rFonts w:ascii="PT Astra Serif" w:hAnsi="PT Astra Serif"/>
          <w:color w:val="1A1A1A"/>
          <w:sz w:val="28"/>
          <w:szCs w:val="28"/>
        </w:rPr>
        <w:t xml:space="preserve"> </w:t>
      </w:r>
      <w:proofErr w:type="spellStart"/>
      <w:r w:rsidRPr="004E01BA">
        <w:rPr>
          <w:rFonts w:ascii="PT Astra Serif" w:hAnsi="PT Astra Serif"/>
          <w:color w:val="1A1A1A"/>
          <w:sz w:val="28"/>
          <w:szCs w:val="28"/>
        </w:rPr>
        <w:t>р.п.Новая</w:t>
      </w:r>
      <w:proofErr w:type="spellEnd"/>
      <w:r w:rsidRPr="004E01BA">
        <w:rPr>
          <w:rFonts w:ascii="PT Astra Serif" w:hAnsi="PT Astra Serif"/>
          <w:color w:val="1A1A1A"/>
          <w:sz w:val="28"/>
          <w:szCs w:val="28"/>
        </w:rPr>
        <w:t xml:space="preserve"> Майна. Заключен </w:t>
      </w:r>
      <w:r w:rsidRPr="004E01BA">
        <w:rPr>
          <w:rFonts w:ascii="PT Astra Serif" w:hAnsi="PT Astra Serif"/>
          <w:sz w:val="28"/>
          <w:szCs w:val="28"/>
        </w:rPr>
        <w:t>трехгодичный контракт между ОГКУ «</w:t>
      </w:r>
      <w:proofErr w:type="spellStart"/>
      <w:r w:rsidRPr="004E01BA">
        <w:rPr>
          <w:rFonts w:ascii="PT Astra Serif" w:hAnsi="PT Astra Serif"/>
          <w:sz w:val="28"/>
          <w:szCs w:val="28"/>
        </w:rPr>
        <w:t>Ульяновскоблстройзаказчик</w:t>
      </w:r>
      <w:proofErr w:type="spellEnd"/>
      <w:r w:rsidRPr="004E01BA">
        <w:rPr>
          <w:rFonts w:ascii="PT Astra Serif" w:hAnsi="PT Astra Serif"/>
          <w:sz w:val="28"/>
          <w:szCs w:val="28"/>
        </w:rPr>
        <w:t xml:space="preserve">» и ООО «Технология» на общую сумму 69,5 </w:t>
      </w:r>
      <w:proofErr w:type="spellStart"/>
      <w:r w:rsidRPr="004E01BA">
        <w:rPr>
          <w:rFonts w:ascii="PT Astra Serif" w:hAnsi="PT Astra Serif"/>
          <w:sz w:val="28"/>
          <w:szCs w:val="28"/>
        </w:rPr>
        <w:t>млн.руб</w:t>
      </w:r>
      <w:proofErr w:type="spellEnd"/>
      <w:r w:rsidRPr="004E01BA">
        <w:rPr>
          <w:rFonts w:ascii="PT Astra Serif" w:hAnsi="PT Astra Serif"/>
          <w:sz w:val="28"/>
          <w:szCs w:val="28"/>
        </w:rPr>
        <w:t>. на выполнение работ по проектированию и строительству объекта. В настоящее время ведутся проектно-изыскательные работы (документация подрядчиком должна загрузиться в государственную экспертизу).  Срок окончания работ 30.12.2023.</w:t>
      </w:r>
    </w:p>
    <w:p w:rsidR="007F7775" w:rsidRPr="008762B9" w:rsidRDefault="007F7775" w:rsidP="007F7775">
      <w:pPr>
        <w:spacing w:after="0" w:line="240" w:lineRule="auto"/>
        <w:ind w:firstLine="708"/>
        <w:jc w:val="both"/>
        <w:rPr>
          <w:rFonts w:ascii="PT Astra Serif" w:hAnsi="PT Astra Serif"/>
          <w:sz w:val="28"/>
          <w:szCs w:val="28"/>
        </w:rPr>
      </w:pPr>
      <w:r w:rsidRPr="004E01BA">
        <w:rPr>
          <w:rFonts w:ascii="PT Astra Serif" w:hAnsi="PT Astra Serif"/>
          <w:sz w:val="28"/>
          <w:szCs w:val="28"/>
        </w:rPr>
        <w:t xml:space="preserve">Модельная библиотека. В 2023 году сельская библиотека </w:t>
      </w:r>
      <w:proofErr w:type="spellStart"/>
      <w:r w:rsidRPr="004E01BA">
        <w:rPr>
          <w:rFonts w:ascii="PT Astra Serif" w:hAnsi="PT Astra Serif"/>
          <w:sz w:val="28"/>
          <w:szCs w:val="28"/>
        </w:rPr>
        <w:t>им.А.Н.Жукова</w:t>
      </w:r>
      <w:proofErr w:type="spellEnd"/>
      <w:r w:rsidRPr="004E01BA">
        <w:rPr>
          <w:rFonts w:ascii="PT Astra Serif" w:hAnsi="PT Astra Serif"/>
          <w:sz w:val="28"/>
          <w:szCs w:val="28"/>
        </w:rPr>
        <w:t xml:space="preserve"> приняла участие в конкурсе на присвоение статуса</w:t>
      </w:r>
      <w:r w:rsidRPr="008762B9">
        <w:rPr>
          <w:rFonts w:ascii="PT Astra Serif" w:hAnsi="PT Astra Serif"/>
          <w:sz w:val="28"/>
          <w:szCs w:val="28"/>
        </w:rPr>
        <w:t xml:space="preserve"> модельной библиотеки в рамках Национального проекта «Культура» и получила финансирование в размере 8,0 </w:t>
      </w:r>
      <w:proofErr w:type="spellStart"/>
      <w:r w:rsidRPr="008762B9">
        <w:rPr>
          <w:rFonts w:ascii="PT Astra Serif" w:hAnsi="PT Astra Serif"/>
          <w:sz w:val="28"/>
          <w:szCs w:val="28"/>
        </w:rPr>
        <w:t>млн.руб</w:t>
      </w:r>
      <w:proofErr w:type="spellEnd"/>
      <w:r w:rsidRPr="008762B9">
        <w:rPr>
          <w:rFonts w:ascii="PT Astra Serif" w:hAnsi="PT Astra Serif"/>
          <w:sz w:val="28"/>
          <w:szCs w:val="28"/>
        </w:rPr>
        <w:t xml:space="preserve">. </w:t>
      </w:r>
    </w:p>
    <w:p w:rsidR="007F7775" w:rsidRPr="008762B9" w:rsidRDefault="007F7775" w:rsidP="007F7775">
      <w:pPr>
        <w:spacing w:after="0" w:line="240" w:lineRule="auto"/>
        <w:ind w:firstLine="708"/>
        <w:jc w:val="both"/>
        <w:rPr>
          <w:rFonts w:ascii="PT Astra Serif" w:hAnsi="PT Astra Serif"/>
          <w:sz w:val="28"/>
          <w:szCs w:val="28"/>
        </w:rPr>
      </w:pPr>
    </w:p>
    <w:p w:rsidR="00ED1A1E" w:rsidRDefault="004E01BA" w:rsidP="00ED1A1E">
      <w:pPr>
        <w:spacing w:after="0" w:line="240" w:lineRule="auto"/>
        <w:rPr>
          <w:rFonts w:ascii="PT Astra Serif" w:hAnsi="PT Astra Serif"/>
          <w:b/>
          <w:i/>
          <w:sz w:val="28"/>
          <w:szCs w:val="28"/>
        </w:rPr>
      </w:pPr>
      <w:r>
        <w:rPr>
          <w:rFonts w:ascii="PT Astra Serif" w:hAnsi="PT Astra Serif"/>
          <w:b/>
          <w:i/>
          <w:sz w:val="28"/>
          <w:szCs w:val="28"/>
        </w:rPr>
        <w:t>Творческие люди</w:t>
      </w:r>
    </w:p>
    <w:p w:rsidR="007F7775" w:rsidRPr="008762B9" w:rsidRDefault="007F7775" w:rsidP="00ED1A1E">
      <w:pPr>
        <w:spacing w:after="0" w:line="240" w:lineRule="auto"/>
        <w:rPr>
          <w:rFonts w:ascii="PT Astra Serif" w:hAnsi="PT Astra Serif"/>
          <w:b/>
          <w:i/>
          <w:sz w:val="28"/>
          <w:szCs w:val="28"/>
        </w:rPr>
      </w:pPr>
      <w:r w:rsidRPr="008762B9">
        <w:rPr>
          <w:rFonts w:ascii="PT Astra Serif" w:hAnsi="PT Astra Serif" w:cs="Arial"/>
          <w:color w:val="000000"/>
          <w:sz w:val="28"/>
          <w:szCs w:val="28"/>
        </w:rPr>
        <w:br/>
      </w:r>
      <w:r w:rsidRPr="008762B9">
        <w:rPr>
          <w:rFonts w:ascii="PT Astra Serif" w:hAnsi="PT Astra Serif" w:cs="Arial"/>
          <w:color w:val="000000"/>
          <w:sz w:val="28"/>
          <w:szCs w:val="28"/>
          <w:shd w:val="clear" w:color="auto" w:fill="FFFFFF"/>
        </w:rPr>
        <w:t xml:space="preserve">          Пристальное внимание и поддержка отрасли приносит свои плоды. В этом </w:t>
      </w:r>
      <w:r w:rsidRPr="008762B9">
        <w:rPr>
          <w:rFonts w:ascii="PT Astra Serif" w:hAnsi="PT Astra Serif" w:cs="Arial"/>
          <w:color w:val="000000"/>
          <w:sz w:val="28"/>
          <w:szCs w:val="28"/>
          <w:shd w:val="clear" w:color="auto" w:fill="FFFFFF"/>
        </w:rPr>
        <w:lastRenderedPageBreak/>
        <w:t xml:space="preserve">году творческие коллективы принесли в копилку района немало наград. Из недавнего: хор ветеранов и вокальный ансамбль «Околица» из Новоселок (руководитель Ирина Наумова) стали лауреатами первой степени международного конкурса-фестиваля «Карусель дружбы». Этот же коллектив принял участие в гала-концерте областного фестиваля-конкурса «Казачий курень», чего были удостоены всего несколько ансамблей. Студия эстрадного танца «Попкорн» (руководитель Анастасия </w:t>
      </w:r>
      <w:proofErr w:type="spellStart"/>
      <w:r w:rsidRPr="008762B9">
        <w:rPr>
          <w:rFonts w:ascii="PT Astra Serif" w:hAnsi="PT Astra Serif" w:cs="Arial"/>
          <w:color w:val="000000"/>
          <w:sz w:val="28"/>
          <w:szCs w:val="28"/>
          <w:shd w:val="clear" w:color="auto" w:fill="FFFFFF"/>
        </w:rPr>
        <w:t>Мишагина</w:t>
      </w:r>
      <w:proofErr w:type="spellEnd"/>
      <w:r w:rsidRPr="008762B9">
        <w:rPr>
          <w:rFonts w:ascii="PT Astra Serif" w:hAnsi="PT Astra Serif" w:cs="Arial"/>
          <w:color w:val="000000"/>
          <w:sz w:val="28"/>
          <w:szCs w:val="28"/>
          <w:shd w:val="clear" w:color="auto" w:fill="FFFFFF"/>
        </w:rPr>
        <w:t xml:space="preserve">) заняла первое место в областном фестивале танцев народов мира «Задорный каблучок». </w:t>
      </w:r>
      <w:proofErr w:type="spellStart"/>
      <w:r w:rsidRPr="008762B9">
        <w:rPr>
          <w:rFonts w:ascii="PT Astra Serif" w:hAnsi="PT Astra Serif" w:cs="Arial"/>
          <w:color w:val="000000"/>
          <w:sz w:val="28"/>
          <w:szCs w:val="28"/>
          <w:shd w:val="clear" w:color="auto" w:fill="FFFFFF"/>
        </w:rPr>
        <w:t>Рязановские</w:t>
      </w:r>
      <w:proofErr w:type="spellEnd"/>
      <w:r w:rsidRPr="008762B9">
        <w:rPr>
          <w:rFonts w:ascii="PT Astra Serif" w:hAnsi="PT Astra Serif" w:cs="Arial"/>
          <w:color w:val="000000"/>
          <w:sz w:val="28"/>
          <w:szCs w:val="28"/>
          <w:shd w:val="clear" w:color="auto" w:fill="FFFFFF"/>
        </w:rPr>
        <w:t xml:space="preserve"> танцовщики из прославленного коллектива «Провинциальные танцы» имени Маргариты </w:t>
      </w:r>
      <w:proofErr w:type="spellStart"/>
      <w:r w:rsidRPr="008762B9">
        <w:rPr>
          <w:rFonts w:ascii="PT Astra Serif" w:hAnsi="PT Astra Serif" w:cs="Arial"/>
          <w:color w:val="000000"/>
          <w:sz w:val="28"/>
          <w:szCs w:val="28"/>
          <w:shd w:val="clear" w:color="auto" w:fill="FFFFFF"/>
        </w:rPr>
        <w:t>Сказкоподателевой</w:t>
      </w:r>
      <w:proofErr w:type="spellEnd"/>
      <w:r w:rsidRPr="008762B9">
        <w:rPr>
          <w:rFonts w:ascii="PT Astra Serif" w:hAnsi="PT Astra Serif" w:cs="Arial"/>
          <w:color w:val="000000"/>
          <w:sz w:val="28"/>
          <w:szCs w:val="28"/>
          <w:shd w:val="clear" w:color="auto" w:fill="FFFFFF"/>
        </w:rPr>
        <w:t xml:space="preserve"> (руководитель Ирина </w:t>
      </w:r>
      <w:proofErr w:type="spellStart"/>
      <w:r w:rsidRPr="008762B9">
        <w:rPr>
          <w:rFonts w:ascii="PT Astra Serif" w:hAnsi="PT Astra Serif" w:cs="Arial"/>
          <w:color w:val="000000"/>
          <w:sz w:val="28"/>
          <w:szCs w:val="28"/>
          <w:shd w:val="clear" w:color="auto" w:fill="FFFFFF"/>
        </w:rPr>
        <w:t>Сказкоподателева</w:t>
      </w:r>
      <w:proofErr w:type="spellEnd"/>
      <w:r w:rsidRPr="008762B9">
        <w:rPr>
          <w:rFonts w:ascii="PT Astra Serif" w:hAnsi="PT Astra Serif" w:cs="Arial"/>
          <w:color w:val="000000"/>
          <w:sz w:val="28"/>
          <w:szCs w:val="28"/>
          <w:shd w:val="clear" w:color="auto" w:fill="FFFFFF"/>
        </w:rPr>
        <w:t>) не так давно привезли россыпь наград с международного фестиваля-конкурса «Династия Звёзд», организованного Фестивальным центром «Наследие».</w:t>
      </w:r>
      <w:r w:rsidRPr="008762B9">
        <w:rPr>
          <w:rFonts w:ascii="PT Astra Serif" w:hAnsi="PT Astra Serif" w:cs="Arial"/>
          <w:color w:val="000000"/>
          <w:sz w:val="28"/>
          <w:szCs w:val="28"/>
        </w:rPr>
        <w:t xml:space="preserve"> </w:t>
      </w:r>
      <w:r w:rsidRPr="008762B9">
        <w:rPr>
          <w:rFonts w:ascii="PT Astra Serif" w:hAnsi="PT Astra Serif" w:cs="Arial"/>
          <w:color w:val="000000"/>
          <w:sz w:val="28"/>
          <w:szCs w:val="28"/>
        </w:rPr>
        <w:br/>
      </w:r>
      <w:r w:rsidRPr="008762B9">
        <w:rPr>
          <w:rFonts w:ascii="PT Astra Serif" w:hAnsi="PT Astra Serif" w:cs="Arial"/>
          <w:color w:val="000000"/>
          <w:sz w:val="28"/>
          <w:szCs w:val="28"/>
          <w:shd w:val="clear" w:color="auto" w:fill="FFFFFF"/>
        </w:rPr>
        <w:t xml:space="preserve">         Молодой ансамбль танца «Затея» (руководитель Алексей </w:t>
      </w:r>
      <w:proofErr w:type="spellStart"/>
      <w:r w:rsidRPr="008762B9">
        <w:rPr>
          <w:rFonts w:ascii="PT Astra Serif" w:hAnsi="PT Astra Serif" w:cs="Arial"/>
          <w:color w:val="000000"/>
          <w:sz w:val="28"/>
          <w:szCs w:val="28"/>
          <w:shd w:val="clear" w:color="auto" w:fill="FFFFFF"/>
        </w:rPr>
        <w:t>Росин</w:t>
      </w:r>
      <w:proofErr w:type="spellEnd"/>
      <w:r w:rsidRPr="008762B9">
        <w:rPr>
          <w:rFonts w:ascii="PT Astra Serif" w:hAnsi="PT Astra Serif" w:cs="Arial"/>
          <w:color w:val="000000"/>
          <w:sz w:val="28"/>
          <w:szCs w:val="28"/>
          <w:shd w:val="clear" w:color="auto" w:fill="FFFFFF"/>
        </w:rPr>
        <w:t>) сам руководитель ансамбля в октябре стал лауреатом первой степени в номинации «Хореографическое искусство» категории «Мастер и ученик» международного конкурса профессионального мастерства среди преподавателей «Жар-Птица России», выступил вместе с детьми в солдатской пляске «На отдыхе».</w:t>
      </w:r>
    </w:p>
    <w:p w:rsidR="004E01BA" w:rsidRDefault="004E01BA" w:rsidP="004E01BA">
      <w:pPr>
        <w:spacing w:after="0" w:line="240" w:lineRule="auto"/>
        <w:rPr>
          <w:rFonts w:ascii="PT Astra Serif" w:hAnsi="PT Astra Serif"/>
          <w:b/>
          <w:i/>
          <w:sz w:val="28"/>
          <w:szCs w:val="28"/>
        </w:rPr>
      </w:pPr>
    </w:p>
    <w:p w:rsidR="004E01BA" w:rsidRDefault="004E01BA" w:rsidP="00ED1A1E">
      <w:pPr>
        <w:spacing w:after="0" w:line="240" w:lineRule="auto"/>
        <w:rPr>
          <w:rFonts w:ascii="PT Astra Serif" w:hAnsi="PT Astra Serif"/>
          <w:b/>
          <w:i/>
          <w:sz w:val="28"/>
          <w:szCs w:val="28"/>
        </w:rPr>
      </w:pPr>
      <w:r w:rsidRPr="008762B9">
        <w:rPr>
          <w:rFonts w:ascii="PT Astra Serif" w:hAnsi="PT Astra Serif"/>
          <w:b/>
          <w:i/>
          <w:sz w:val="28"/>
          <w:szCs w:val="28"/>
        </w:rPr>
        <w:t>Реализ</w:t>
      </w:r>
      <w:r>
        <w:rPr>
          <w:rFonts w:ascii="PT Astra Serif" w:hAnsi="PT Astra Serif"/>
          <w:b/>
          <w:i/>
          <w:sz w:val="28"/>
          <w:szCs w:val="28"/>
        </w:rPr>
        <w:t>ация волонтёрских инициатив</w:t>
      </w:r>
    </w:p>
    <w:p w:rsidR="00ED1A1E" w:rsidRPr="00ED1A1E" w:rsidRDefault="00ED1A1E" w:rsidP="00ED1A1E">
      <w:pPr>
        <w:spacing w:after="0" w:line="240" w:lineRule="auto"/>
        <w:rPr>
          <w:rFonts w:ascii="PT Astra Serif" w:hAnsi="PT Astra Serif"/>
          <w:b/>
          <w:i/>
          <w:sz w:val="28"/>
          <w:szCs w:val="28"/>
        </w:rPr>
      </w:pPr>
    </w:p>
    <w:p w:rsidR="004E01BA" w:rsidRPr="004E01BA" w:rsidRDefault="004E01BA" w:rsidP="004E01BA">
      <w:pPr>
        <w:spacing w:after="0" w:line="240" w:lineRule="auto"/>
        <w:ind w:firstLine="708"/>
        <w:jc w:val="both"/>
        <w:rPr>
          <w:rFonts w:ascii="PT Astra Serif" w:hAnsi="PT Astra Serif"/>
          <w:i/>
          <w:sz w:val="28"/>
          <w:szCs w:val="28"/>
        </w:rPr>
      </w:pPr>
      <w:r w:rsidRPr="008762B9">
        <w:rPr>
          <w:rFonts w:ascii="PT Astra Serif" w:hAnsi="PT Astra Serif"/>
          <w:sz w:val="28"/>
          <w:szCs w:val="28"/>
        </w:rPr>
        <w:t xml:space="preserve">Волонтерами культуры продолжилась работа по организации выездных </w:t>
      </w:r>
      <w:r w:rsidRPr="004E01BA">
        <w:rPr>
          <w:rFonts w:ascii="PT Astra Serif" w:hAnsi="PT Astra Serif"/>
          <w:sz w:val="28"/>
          <w:szCs w:val="28"/>
        </w:rPr>
        <w:t xml:space="preserve">концертных бригад </w:t>
      </w:r>
      <w:r w:rsidRPr="004E01BA">
        <w:rPr>
          <w:rFonts w:ascii="PT Astra Serif" w:hAnsi="PT Astra Serif"/>
          <w:i/>
          <w:sz w:val="28"/>
          <w:szCs w:val="28"/>
        </w:rPr>
        <w:t xml:space="preserve">(концерты у домов ветеранов, поздравления медиков и т.д.). </w:t>
      </w:r>
      <w:r w:rsidRPr="004E01BA">
        <w:rPr>
          <w:rFonts w:ascii="PT Astra Serif" w:hAnsi="PT Astra Serif"/>
          <w:sz w:val="28"/>
          <w:szCs w:val="28"/>
        </w:rPr>
        <w:t>Общее количество волонтеров культуры составляет 100 человек.</w:t>
      </w:r>
    </w:p>
    <w:p w:rsidR="007F7775" w:rsidRPr="008762B9" w:rsidRDefault="007F7775" w:rsidP="007F7775">
      <w:pPr>
        <w:spacing w:after="0" w:line="240" w:lineRule="auto"/>
        <w:ind w:firstLine="709"/>
        <w:jc w:val="both"/>
        <w:rPr>
          <w:rFonts w:ascii="PT Astra Serif" w:hAnsi="PT Astra Serif"/>
          <w:sz w:val="28"/>
          <w:szCs w:val="28"/>
        </w:rPr>
      </w:pPr>
      <w:r w:rsidRPr="008762B9">
        <w:rPr>
          <w:rFonts w:ascii="PT Astra Serif" w:hAnsi="PT Astra Serif"/>
          <w:sz w:val="28"/>
          <w:szCs w:val="28"/>
        </w:rPr>
        <w:t xml:space="preserve"> Целевые индикаторы муниципальной программы «Развитие культуры и туризма в </w:t>
      </w:r>
      <w:proofErr w:type="spellStart"/>
      <w:r w:rsidRPr="008762B9">
        <w:rPr>
          <w:rFonts w:ascii="PT Astra Serif" w:hAnsi="PT Astra Serif"/>
          <w:sz w:val="28"/>
          <w:szCs w:val="28"/>
        </w:rPr>
        <w:t>Мелекесском</w:t>
      </w:r>
      <w:proofErr w:type="spellEnd"/>
      <w:r w:rsidRPr="008762B9">
        <w:rPr>
          <w:rFonts w:ascii="PT Astra Serif" w:hAnsi="PT Astra Serif"/>
          <w:sz w:val="28"/>
          <w:szCs w:val="28"/>
        </w:rPr>
        <w:t xml:space="preserve"> районе Ульяновской области» за 2023 год достигнуты в полном объеме.</w:t>
      </w:r>
    </w:p>
    <w:p w:rsidR="007F7775" w:rsidRPr="008762B9" w:rsidRDefault="007F7775" w:rsidP="007F7775">
      <w:pPr>
        <w:spacing w:after="0" w:line="240" w:lineRule="auto"/>
        <w:ind w:firstLine="709"/>
        <w:jc w:val="both"/>
        <w:rPr>
          <w:rFonts w:ascii="PT Astra Serif" w:hAnsi="PT Astra Serif"/>
          <w:sz w:val="28"/>
          <w:szCs w:val="28"/>
        </w:rPr>
      </w:pPr>
      <w:r w:rsidRPr="008762B9">
        <w:rPr>
          <w:rFonts w:ascii="PT Astra Serif" w:hAnsi="PT Astra Serif"/>
          <w:sz w:val="28"/>
          <w:szCs w:val="28"/>
        </w:rPr>
        <w:t xml:space="preserve"> </w:t>
      </w:r>
      <w:r w:rsidR="004E01BA">
        <w:rPr>
          <w:rFonts w:ascii="PT Astra Serif" w:hAnsi="PT Astra Serif"/>
          <w:sz w:val="28"/>
          <w:szCs w:val="28"/>
        </w:rPr>
        <w:t xml:space="preserve">На реализацию программы </w:t>
      </w:r>
      <w:r w:rsidR="004E01BA" w:rsidRPr="008762B9">
        <w:rPr>
          <w:rFonts w:ascii="PT Astra Serif" w:hAnsi="PT Astra Serif"/>
          <w:sz w:val="28"/>
          <w:szCs w:val="28"/>
        </w:rPr>
        <w:t xml:space="preserve">«Развитие культуры и туризма в </w:t>
      </w:r>
      <w:proofErr w:type="spellStart"/>
      <w:r w:rsidR="004E01BA" w:rsidRPr="008762B9">
        <w:rPr>
          <w:rFonts w:ascii="PT Astra Serif" w:hAnsi="PT Astra Serif"/>
          <w:sz w:val="28"/>
          <w:szCs w:val="28"/>
        </w:rPr>
        <w:t>Мелекесском</w:t>
      </w:r>
      <w:proofErr w:type="spellEnd"/>
      <w:r w:rsidR="004E01BA" w:rsidRPr="008762B9">
        <w:rPr>
          <w:rFonts w:ascii="PT Astra Serif" w:hAnsi="PT Astra Serif"/>
          <w:sz w:val="28"/>
          <w:szCs w:val="28"/>
        </w:rPr>
        <w:t xml:space="preserve"> районе Ульяновской области»</w:t>
      </w:r>
      <w:r w:rsidR="004E01BA">
        <w:rPr>
          <w:rFonts w:ascii="PT Astra Serif" w:hAnsi="PT Astra Serif"/>
          <w:sz w:val="28"/>
          <w:szCs w:val="28"/>
        </w:rPr>
        <w:t xml:space="preserve"> в бюджете</w:t>
      </w:r>
      <w:r w:rsidR="004E01BA" w:rsidRPr="008762B9">
        <w:rPr>
          <w:rFonts w:ascii="PT Astra Serif" w:hAnsi="PT Astra Serif"/>
          <w:sz w:val="28"/>
          <w:szCs w:val="28"/>
        </w:rPr>
        <w:t xml:space="preserve"> предусмотрено 58823,79533 ты</w:t>
      </w:r>
      <w:r w:rsidR="004E01BA">
        <w:rPr>
          <w:rFonts w:ascii="PT Astra Serif" w:hAnsi="PT Astra Serif"/>
          <w:sz w:val="28"/>
          <w:szCs w:val="28"/>
        </w:rPr>
        <w:t xml:space="preserve">с. рублей. </w:t>
      </w:r>
      <w:r w:rsidR="004E01BA" w:rsidRPr="008762B9">
        <w:rPr>
          <w:rFonts w:ascii="PT Astra Serif" w:hAnsi="PT Astra Serif"/>
          <w:sz w:val="28"/>
          <w:szCs w:val="28"/>
        </w:rPr>
        <w:t xml:space="preserve">Расходные обязательства муниципального образования «Мелекесский район», связанных с реализацией муниципальной программы исполнены </w:t>
      </w:r>
      <w:r w:rsidR="004E01BA">
        <w:rPr>
          <w:rFonts w:ascii="PT Astra Serif" w:hAnsi="PT Astra Serif"/>
          <w:sz w:val="28"/>
          <w:szCs w:val="28"/>
        </w:rPr>
        <w:t xml:space="preserve">на сумму </w:t>
      </w:r>
      <w:r w:rsidR="004E01BA" w:rsidRPr="008762B9">
        <w:rPr>
          <w:rFonts w:ascii="PT Astra Serif" w:hAnsi="PT Astra Serif"/>
          <w:sz w:val="28"/>
          <w:szCs w:val="28"/>
        </w:rPr>
        <w:t>58750,26349</w:t>
      </w:r>
      <w:r w:rsidR="004E01BA">
        <w:rPr>
          <w:rFonts w:ascii="PT Astra Serif" w:hAnsi="PT Astra Serif"/>
          <w:sz w:val="28"/>
          <w:szCs w:val="28"/>
        </w:rPr>
        <w:t xml:space="preserve"> тыс. руб., что составило 99,9 %.</w:t>
      </w:r>
    </w:p>
    <w:p w:rsidR="007F7775" w:rsidRPr="008762B9" w:rsidRDefault="007F7775" w:rsidP="007F7775">
      <w:pPr>
        <w:spacing w:after="0" w:line="240" w:lineRule="auto"/>
        <w:ind w:firstLine="709"/>
        <w:jc w:val="both"/>
        <w:rPr>
          <w:rFonts w:ascii="PT Astra Serif" w:hAnsi="PT Astra Serif"/>
          <w:sz w:val="28"/>
          <w:szCs w:val="28"/>
        </w:rPr>
      </w:pPr>
      <w:r w:rsidRPr="008762B9">
        <w:rPr>
          <w:rFonts w:ascii="PT Astra Serif" w:hAnsi="PT Astra Serif"/>
          <w:sz w:val="28"/>
          <w:szCs w:val="28"/>
        </w:rPr>
        <w:t xml:space="preserve">В рамках реализации муниципальной программы «Развитие культуры и туризма в </w:t>
      </w:r>
      <w:proofErr w:type="spellStart"/>
      <w:r w:rsidRPr="008762B9">
        <w:rPr>
          <w:rFonts w:ascii="PT Astra Serif" w:hAnsi="PT Astra Serif"/>
          <w:sz w:val="28"/>
          <w:szCs w:val="28"/>
        </w:rPr>
        <w:t>Мелекесском</w:t>
      </w:r>
      <w:proofErr w:type="spellEnd"/>
      <w:r w:rsidRPr="008762B9">
        <w:rPr>
          <w:rFonts w:ascii="PT Astra Serif" w:hAnsi="PT Astra Serif"/>
          <w:sz w:val="28"/>
          <w:szCs w:val="28"/>
        </w:rPr>
        <w:t xml:space="preserve"> районе Ульяновской области» в 2023 году заключены муниципальные контракты, иные договоры: закупку звукового оборудования на общую сумму 600,0 </w:t>
      </w:r>
      <w:proofErr w:type="spellStart"/>
      <w:r w:rsidRPr="008762B9">
        <w:rPr>
          <w:rFonts w:ascii="PT Astra Serif" w:hAnsi="PT Astra Serif"/>
          <w:sz w:val="28"/>
          <w:szCs w:val="28"/>
        </w:rPr>
        <w:t>тыс.руб</w:t>
      </w:r>
      <w:proofErr w:type="spellEnd"/>
      <w:r w:rsidRPr="008762B9">
        <w:rPr>
          <w:rFonts w:ascii="PT Astra Serif" w:hAnsi="PT Astra Serif"/>
          <w:sz w:val="28"/>
          <w:szCs w:val="28"/>
        </w:rPr>
        <w:t xml:space="preserve">., комплектование книжных фондов библиотек муниципального образования на общую сумму 231,4 </w:t>
      </w:r>
      <w:proofErr w:type="spellStart"/>
      <w:r w:rsidRPr="008762B9">
        <w:rPr>
          <w:rFonts w:ascii="PT Astra Serif" w:hAnsi="PT Astra Serif"/>
          <w:sz w:val="28"/>
          <w:szCs w:val="28"/>
        </w:rPr>
        <w:t>тыс.руб</w:t>
      </w:r>
      <w:proofErr w:type="spellEnd"/>
      <w:r w:rsidRPr="008762B9">
        <w:rPr>
          <w:rFonts w:ascii="PT Astra Serif" w:hAnsi="PT Astra Serif"/>
          <w:sz w:val="28"/>
          <w:szCs w:val="28"/>
        </w:rPr>
        <w:t xml:space="preserve">., замену оконных блоков в библиотеке </w:t>
      </w:r>
      <w:proofErr w:type="spellStart"/>
      <w:r w:rsidRPr="008762B9">
        <w:rPr>
          <w:rFonts w:ascii="PT Astra Serif" w:hAnsi="PT Astra Serif"/>
          <w:sz w:val="28"/>
          <w:szCs w:val="28"/>
        </w:rPr>
        <w:t>с.Терентьевка</w:t>
      </w:r>
      <w:proofErr w:type="spellEnd"/>
      <w:r w:rsidRPr="008762B9">
        <w:rPr>
          <w:rFonts w:ascii="PT Astra Serif" w:hAnsi="PT Astra Serif"/>
          <w:sz w:val="28"/>
          <w:szCs w:val="28"/>
        </w:rPr>
        <w:t xml:space="preserve"> на общую сумму 180,0 </w:t>
      </w:r>
      <w:proofErr w:type="spellStart"/>
      <w:r w:rsidRPr="008762B9">
        <w:rPr>
          <w:rFonts w:ascii="PT Astra Serif" w:hAnsi="PT Astra Serif"/>
          <w:sz w:val="28"/>
          <w:szCs w:val="28"/>
        </w:rPr>
        <w:t>тыс.руб</w:t>
      </w:r>
      <w:proofErr w:type="spellEnd"/>
      <w:r w:rsidRPr="008762B9">
        <w:rPr>
          <w:rFonts w:ascii="PT Astra Serif" w:hAnsi="PT Astra Serif"/>
          <w:sz w:val="28"/>
          <w:szCs w:val="28"/>
        </w:rPr>
        <w:t xml:space="preserve">. и другие; </w:t>
      </w:r>
    </w:p>
    <w:p w:rsidR="004E01BA" w:rsidRDefault="002F40C7" w:rsidP="003C7F00">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 xml:space="preserve">Интегральная оценка эффективности реализации муниципальной программы </w:t>
      </w:r>
      <w:r w:rsidR="004E01BA" w:rsidRPr="008762B9">
        <w:rPr>
          <w:rFonts w:ascii="PT Astra Serif" w:hAnsi="PT Astra Serif"/>
          <w:sz w:val="28"/>
          <w:szCs w:val="28"/>
        </w:rPr>
        <w:t xml:space="preserve">«Развитие культуры и туризма в </w:t>
      </w:r>
      <w:proofErr w:type="spellStart"/>
      <w:r w:rsidR="004E01BA" w:rsidRPr="008762B9">
        <w:rPr>
          <w:rFonts w:ascii="PT Astra Serif" w:hAnsi="PT Astra Serif"/>
          <w:sz w:val="28"/>
          <w:szCs w:val="28"/>
        </w:rPr>
        <w:t>Мелекесском</w:t>
      </w:r>
      <w:proofErr w:type="spellEnd"/>
      <w:r w:rsidR="004E01BA" w:rsidRPr="008762B9">
        <w:rPr>
          <w:rFonts w:ascii="PT Astra Serif" w:hAnsi="PT Astra Serif"/>
          <w:sz w:val="28"/>
          <w:szCs w:val="28"/>
        </w:rPr>
        <w:t xml:space="preserve"> районе Ульяновской области»</w:t>
      </w:r>
      <w:r w:rsidR="004E01BA">
        <w:rPr>
          <w:rFonts w:ascii="PT Astra Serif" w:hAnsi="PT Astra Serif"/>
          <w:sz w:val="28"/>
          <w:szCs w:val="28"/>
        </w:rPr>
        <w:t xml:space="preserve"> </w:t>
      </w:r>
      <w:r w:rsidRPr="008762B9">
        <w:rPr>
          <w:rFonts w:ascii="PT Astra Serif" w:hAnsi="PT Astra Serif"/>
          <w:sz w:val="28"/>
          <w:szCs w:val="28"/>
        </w:rPr>
        <w:t xml:space="preserve">составила 109,4 %. </w:t>
      </w:r>
    </w:p>
    <w:p w:rsidR="007F7775" w:rsidRDefault="002F40C7" w:rsidP="003C7F00">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Степень эффективности реализации муниципальной программы по итогам интегральной оценки считается высокой.</w:t>
      </w:r>
    </w:p>
    <w:p w:rsidR="00ED1A1E" w:rsidRDefault="00ED1A1E" w:rsidP="008F6AD8">
      <w:pPr>
        <w:spacing w:after="0" w:line="240" w:lineRule="auto"/>
        <w:contextualSpacing/>
        <w:jc w:val="center"/>
        <w:rPr>
          <w:rFonts w:ascii="PT Astra Serif" w:hAnsi="PT Astra Serif"/>
          <w:sz w:val="28"/>
          <w:szCs w:val="28"/>
        </w:rPr>
      </w:pPr>
    </w:p>
    <w:p w:rsidR="00A14ED6" w:rsidRPr="008762B9" w:rsidRDefault="00A14ED6" w:rsidP="008F6AD8">
      <w:pPr>
        <w:spacing w:after="0" w:line="240" w:lineRule="auto"/>
        <w:contextualSpacing/>
        <w:jc w:val="center"/>
        <w:rPr>
          <w:rFonts w:ascii="PT Astra Serif" w:hAnsi="PT Astra Serif"/>
          <w:b/>
          <w:color w:val="00B050"/>
          <w:sz w:val="28"/>
          <w:szCs w:val="28"/>
        </w:rPr>
      </w:pPr>
    </w:p>
    <w:p w:rsidR="00C31468" w:rsidRPr="008762B9" w:rsidRDefault="00E44FCB" w:rsidP="008F6AD8">
      <w:pPr>
        <w:spacing w:after="0"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lastRenderedPageBreak/>
        <w:t>Муниципальная программа «Управление муниципальным имуществом и земельными ресурсами муниципального образования «Мелекесский район» Ульяновской области»</w:t>
      </w:r>
      <w:r w:rsidR="00C92081" w:rsidRPr="008762B9">
        <w:rPr>
          <w:rFonts w:ascii="PT Astra Serif" w:hAnsi="PT Astra Serif"/>
          <w:b/>
          <w:color w:val="00B050"/>
          <w:sz w:val="28"/>
          <w:szCs w:val="28"/>
        </w:rPr>
        <w:t>, утвержденная постановлением администрации от 13.03.2023 № 277</w:t>
      </w:r>
    </w:p>
    <w:p w:rsidR="00ED1A1E" w:rsidRDefault="00ED1A1E" w:rsidP="008F6AD8">
      <w:pPr>
        <w:pStyle w:val="Default"/>
        <w:contextualSpacing/>
        <w:jc w:val="both"/>
        <w:rPr>
          <w:rFonts w:ascii="PT Astra Serif" w:hAnsi="PT Astra Serif"/>
          <w:color w:val="auto"/>
          <w:sz w:val="28"/>
          <w:szCs w:val="28"/>
        </w:rPr>
      </w:pPr>
      <w:r>
        <w:rPr>
          <w:rFonts w:ascii="PT Astra Serif" w:hAnsi="PT Astra Serif"/>
          <w:color w:val="auto"/>
          <w:sz w:val="28"/>
          <w:szCs w:val="28"/>
        </w:rPr>
        <w:tab/>
      </w:r>
    </w:p>
    <w:p w:rsidR="00C27EDA" w:rsidRPr="008762B9" w:rsidRDefault="00ED1A1E" w:rsidP="008F6AD8">
      <w:pPr>
        <w:pStyle w:val="Default"/>
        <w:contextualSpacing/>
        <w:jc w:val="both"/>
        <w:rPr>
          <w:rFonts w:ascii="PT Astra Serif" w:hAnsi="PT Astra Serif"/>
          <w:color w:val="auto"/>
          <w:sz w:val="28"/>
          <w:szCs w:val="28"/>
        </w:rPr>
      </w:pPr>
      <w:r>
        <w:rPr>
          <w:rFonts w:ascii="PT Astra Serif" w:hAnsi="PT Astra Serif"/>
          <w:color w:val="auto"/>
          <w:sz w:val="28"/>
          <w:szCs w:val="28"/>
        </w:rPr>
        <w:tab/>
      </w:r>
      <w:r w:rsidR="00C27EDA" w:rsidRPr="008762B9">
        <w:rPr>
          <w:rFonts w:ascii="PT Astra Serif" w:hAnsi="PT Astra Serif"/>
          <w:color w:val="auto"/>
          <w:sz w:val="28"/>
          <w:szCs w:val="28"/>
        </w:rPr>
        <w:t xml:space="preserve">В рамках реализации муниципальной программы </w:t>
      </w:r>
      <w:r w:rsidR="00C27EDA" w:rsidRPr="008762B9">
        <w:rPr>
          <w:rFonts w:ascii="PT Astra Serif" w:hAnsi="PT Astra Serif"/>
          <w:sz w:val="28"/>
          <w:szCs w:val="28"/>
        </w:rPr>
        <w:t>«Управление муниципальным имуществом и земельными ресурсами муниципального образования «Мелекесский район» Ульяновской области»</w:t>
      </w:r>
      <w:r w:rsidR="00C27EDA" w:rsidRPr="008762B9">
        <w:rPr>
          <w:rFonts w:ascii="PT Astra Serif" w:hAnsi="PT Astra Serif"/>
          <w:color w:val="FF0000"/>
          <w:sz w:val="28"/>
          <w:szCs w:val="28"/>
        </w:rPr>
        <w:t xml:space="preserve"> </w:t>
      </w:r>
      <w:r w:rsidR="00C27EDA" w:rsidRPr="008762B9">
        <w:rPr>
          <w:rFonts w:ascii="PT Astra Serif" w:hAnsi="PT Astra Serif"/>
          <w:color w:val="auto"/>
          <w:sz w:val="28"/>
          <w:szCs w:val="28"/>
        </w:rPr>
        <w:t>за 2023 год</w:t>
      </w:r>
      <w:r w:rsidR="00C27EDA" w:rsidRPr="008762B9">
        <w:rPr>
          <w:rFonts w:ascii="PT Astra Serif" w:hAnsi="PT Astra Serif"/>
          <w:color w:val="FF0000"/>
          <w:sz w:val="28"/>
          <w:szCs w:val="28"/>
        </w:rPr>
        <w:t xml:space="preserve"> </w:t>
      </w:r>
      <w:r w:rsidR="00C27EDA" w:rsidRPr="008762B9">
        <w:rPr>
          <w:rFonts w:ascii="PT Astra Serif" w:hAnsi="PT Astra Serif"/>
          <w:color w:val="auto"/>
          <w:sz w:val="28"/>
          <w:szCs w:val="28"/>
        </w:rPr>
        <w:t xml:space="preserve">многодетным семьям предоставлено 41 земельный участок, вовлечено в экономический оборот 130 га земель с/х назначения, поступления налоговых и неналоговых доходов от использования муниципального имущества </w:t>
      </w:r>
      <w:r w:rsidR="000F2C45">
        <w:rPr>
          <w:rFonts w:ascii="PT Astra Serif" w:hAnsi="PT Astra Serif"/>
          <w:color w:val="auto"/>
          <w:sz w:val="28"/>
          <w:szCs w:val="28"/>
        </w:rPr>
        <w:t>в бюджет муниципального района выполнены на</w:t>
      </w:r>
      <w:r w:rsidR="00C27EDA" w:rsidRPr="008762B9">
        <w:rPr>
          <w:rFonts w:ascii="PT Astra Serif" w:hAnsi="PT Astra Serif"/>
          <w:color w:val="auto"/>
          <w:sz w:val="28"/>
          <w:szCs w:val="28"/>
        </w:rPr>
        <w:t xml:space="preserve"> 106,4% от плановых назначений, что составляет 74263,6 тыс. рублей.</w:t>
      </w:r>
    </w:p>
    <w:p w:rsidR="00C27EDA" w:rsidRPr="008762B9" w:rsidRDefault="00C27EDA"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Целевые индикаторы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w:t>
      </w:r>
      <w:r w:rsidRPr="008762B9">
        <w:rPr>
          <w:rFonts w:ascii="PT Astra Serif" w:hAnsi="PT Astra Serif"/>
          <w:b/>
          <w:color w:val="FF0000"/>
          <w:sz w:val="28"/>
          <w:szCs w:val="28"/>
        </w:rPr>
        <w:t xml:space="preserve"> </w:t>
      </w:r>
      <w:r w:rsidRPr="008762B9">
        <w:rPr>
          <w:rFonts w:ascii="PT Astra Serif" w:hAnsi="PT Astra Serif"/>
          <w:sz w:val="28"/>
          <w:szCs w:val="28"/>
        </w:rPr>
        <w:t>за 2023 год</w:t>
      </w:r>
      <w:r w:rsidR="000F2C45">
        <w:rPr>
          <w:rFonts w:ascii="PT Astra Serif" w:hAnsi="PT Astra Serif"/>
          <w:sz w:val="28"/>
          <w:szCs w:val="28"/>
        </w:rPr>
        <w:t xml:space="preserve"> выполнены в полном объеме и</w:t>
      </w:r>
      <w:r w:rsidRPr="008762B9">
        <w:rPr>
          <w:rFonts w:ascii="PT Astra Serif" w:hAnsi="PT Astra Serif"/>
          <w:sz w:val="28"/>
          <w:szCs w:val="28"/>
        </w:rPr>
        <w:t xml:space="preserve"> соответствуют информации и отчетности, представленной в</w:t>
      </w:r>
      <w:r w:rsidRPr="008762B9">
        <w:rPr>
          <w:rFonts w:ascii="PT Astra Serif" w:hAnsi="PT Astra Serif"/>
          <w:color w:val="FF0000"/>
          <w:sz w:val="28"/>
          <w:szCs w:val="28"/>
        </w:rPr>
        <w:t xml:space="preserve"> </w:t>
      </w:r>
      <w:r w:rsidRPr="008762B9">
        <w:rPr>
          <w:rFonts w:ascii="PT Astra Serif" w:hAnsi="PT Astra Serif"/>
          <w:sz w:val="28"/>
          <w:szCs w:val="28"/>
        </w:rPr>
        <w:t>ОГКУ «Региональный земельно-имущественный центр», Министерство финансов Ульяновской области, Министерство имущества и архитектуры Ульяновской области.</w:t>
      </w:r>
    </w:p>
    <w:p w:rsidR="00C27EDA" w:rsidRPr="008762B9" w:rsidRDefault="00C27EDA"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Расходные обязательства, связанные с реализацией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w:t>
      </w:r>
      <w:r w:rsidR="000F2C45">
        <w:rPr>
          <w:rFonts w:ascii="PT Astra Serif" w:hAnsi="PT Astra Serif"/>
          <w:sz w:val="28"/>
          <w:szCs w:val="28"/>
        </w:rPr>
        <w:t>,</w:t>
      </w:r>
      <w:r w:rsidRPr="008762B9">
        <w:rPr>
          <w:rFonts w:ascii="PT Astra Serif" w:hAnsi="PT Astra Serif"/>
          <w:sz w:val="28"/>
          <w:szCs w:val="28"/>
        </w:rPr>
        <w:t xml:space="preserve"> за 2023 год составили 9157,83807 тыс. руб., в том числе: </w:t>
      </w:r>
    </w:p>
    <w:p w:rsidR="00C27EDA" w:rsidRPr="008762B9" w:rsidRDefault="00C27EDA"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за счет бюджетных ассигнований местного бюджета – 8257,83807 тыс. руб.;</w:t>
      </w:r>
    </w:p>
    <w:p w:rsidR="00C27EDA" w:rsidRPr="008762B9" w:rsidRDefault="00C27EDA"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 за счет бюджетных ассигнований местного бюджета, источником которых являются межбюджетные трансферты из областного бюджета Ульяновской области –900,0 тыс. рублей.</w:t>
      </w:r>
    </w:p>
    <w:p w:rsidR="00C27EDA" w:rsidRPr="008762B9" w:rsidRDefault="00C27EDA"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 xml:space="preserve">В рамках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за 2023 год заключено 75 договоров на </w:t>
      </w:r>
      <w:r w:rsidR="000F2C45">
        <w:rPr>
          <w:rFonts w:ascii="PT Astra Serif" w:hAnsi="PT Astra Serif"/>
          <w:sz w:val="28"/>
          <w:szCs w:val="28"/>
        </w:rPr>
        <w:t xml:space="preserve">общую </w:t>
      </w:r>
      <w:r w:rsidRPr="008762B9">
        <w:rPr>
          <w:rFonts w:ascii="PT Astra Serif" w:hAnsi="PT Astra Serif"/>
          <w:sz w:val="28"/>
          <w:szCs w:val="28"/>
        </w:rPr>
        <w:t>сумму 3067,4 тыс. рублей.</w:t>
      </w:r>
    </w:p>
    <w:p w:rsidR="00E962FD" w:rsidRPr="008762B9" w:rsidRDefault="00C27EDA"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ab/>
      </w:r>
      <w:r w:rsidR="00585F80" w:rsidRPr="008762B9">
        <w:rPr>
          <w:rFonts w:ascii="PT Astra Serif" w:hAnsi="PT Astra Serif"/>
          <w:sz w:val="28"/>
          <w:szCs w:val="28"/>
        </w:rPr>
        <w:t>Интегральная оценка</w:t>
      </w:r>
      <w:r w:rsidRPr="008762B9">
        <w:rPr>
          <w:rFonts w:ascii="PT Astra Serif" w:hAnsi="PT Astra Serif"/>
          <w:sz w:val="28"/>
          <w:szCs w:val="28"/>
        </w:rPr>
        <w:t xml:space="preserve"> эффективности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составляет 107,4%.</w:t>
      </w:r>
      <w:r w:rsidR="00E962FD" w:rsidRPr="008762B9">
        <w:rPr>
          <w:rFonts w:ascii="PT Astra Serif" w:hAnsi="PT Astra Serif"/>
          <w:sz w:val="28"/>
          <w:szCs w:val="28"/>
        </w:rPr>
        <w:t xml:space="preserve"> Степень эффективности реализации муниципальной программы </w:t>
      </w:r>
      <w:r w:rsidR="00585F80" w:rsidRPr="008762B9">
        <w:rPr>
          <w:rFonts w:ascii="PT Astra Serif" w:hAnsi="PT Astra Serif"/>
          <w:sz w:val="28"/>
          <w:szCs w:val="28"/>
        </w:rPr>
        <w:t xml:space="preserve">по итогам интегральной оценки </w:t>
      </w:r>
      <w:r w:rsidR="00E962FD" w:rsidRPr="008762B9">
        <w:rPr>
          <w:rFonts w:ascii="PT Astra Serif" w:hAnsi="PT Astra Serif"/>
          <w:sz w:val="28"/>
          <w:szCs w:val="28"/>
        </w:rPr>
        <w:t>считается высокой.</w:t>
      </w:r>
    </w:p>
    <w:p w:rsidR="00C27EDA" w:rsidRDefault="00C27EDA" w:rsidP="008F6AD8">
      <w:pPr>
        <w:spacing w:after="0" w:line="240" w:lineRule="auto"/>
        <w:contextualSpacing/>
        <w:jc w:val="both"/>
        <w:rPr>
          <w:rFonts w:ascii="PT Astra Serif" w:hAnsi="PT Astra Serif"/>
          <w:sz w:val="28"/>
          <w:szCs w:val="28"/>
        </w:rPr>
      </w:pPr>
    </w:p>
    <w:p w:rsidR="00ED1A1E" w:rsidRDefault="00ED1A1E" w:rsidP="008F6AD8">
      <w:pPr>
        <w:spacing w:after="0" w:line="240" w:lineRule="auto"/>
        <w:contextualSpacing/>
        <w:jc w:val="both"/>
        <w:rPr>
          <w:rFonts w:ascii="PT Astra Serif" w:hAnsi="PT Astra Serif"/>
          <w:sz w:val="28"/>
          <w:szCs w:val="28"/>
        </w:rPr>
      </w:pPr>
    </w:p>
    <w:p w:rsidR="00A14ED6" w:rsidRPr="008762B9" w:rsidRDefault="00A14ED6" w:rsidP="008F6AD8">
      <w:pPr>
        <w:spacing w:after="0" w:line="240" w:lineRule="auto"/>
        <w:contextualSpacing/>
        <w:jc w:val="both"/>
        <w:rPr>
          <w:rFonts w:ascii="PT Astra Serif" w:hAnsi="PT Astra Serif"/>
          <w:sz w:val="28"/>
          <w:szCs w:val="28"/>
        </w:rPr>
      </w:pPr>
    </w:p>
    <w:p w:rsidR="006161F7" w:rsidRPr="008762B9" w:rsidRDefault="006161F7" w:rsidP="008F6AD8">
      <w:pPr>
        <w:spacing w:after="0" w:line="240" w:lineRule="auto"/>
        <w:contextualSpacing/>
        <w:jc w:val="center"/>
        <w:rPr>
          <w:rFonts w:ascii="PT Astra Serif" w:hAnsi="PT Astra Serif"/>
          <w:b/>
          <w:sz w:val="28"/>
          <w:szCs w:val="28"/>
        </w:rPr>
      </w:pPr>
      <w:r w:rsidRPr="008762B9">
        <w:rPr>
          <w:rFonts w:ascii="PT Astra Serif" w:hAnsi="PT Astra Serif"/>
          <w:b/>
          <w:color w:val="00B050"/>
          <w:sz w:val="28"/>
          <w:szCs w:val="28"/>
        </w:rPr>
        <w:t>Муниципальная программа «Содействие в развитии агропромышленного комплекса</w:t>
      </w:r>
      <w:r w:rsidRPr="008762B9">
        <w:rPr>
          <w:rFonts w:ascii="PT Astra Serif" w:hAnsi="PT Astra Serif"/>
          <w:b/>
          <w:color w:val="00B050"/>
          <w:sz w:val="28"/>
          <w:szCs w:val="28"/>
          <w:lang w:eastAsia="en-US"/>
        </w:rPr>
        <w:t xml:space="preserve"> </w:t>
      </w:r>
      <w:r w:rsidRPr="008762B9">
        <w:rPr>
          <w:rFonts w:ascii="PT Astra Serif" w:hAnsi="PT Astra Serif"/>
          <w:b/>
          <w:color w:val="00B050"/>
          <w:sz w:val="28"/>
          <w:szCs w:val="28"/>
        </w:rPr>
        <w:t>муниципального образования «Мелекесский район» Ул</w:t>
      </w:r>
      <w:r w:rsidR="00D070AC" w:rsidRPr="008762B9">
        <w:rPr>
          <w:rFonts w:ascii="PT Astra Serif" w:hAnsi="PT Astra Serif"/>
          <w:b/>
          <w:color w:val="00B050"/>
          <w:sz w:val="28"/>
          <w:szCs w:val="28"/>
        </w:rPr>
        <w:t xml:space="preserve">ьяновской области» </w:t>
      </w:r>
      <w:r w:rsidR="00DE4161" w:rsidRPr="008762B9">
        <w:rPr>
          <w:rFonts w:ascii="PT Astra Serif" w:hAnsi="PT Astra Serif"/>
          <w:b/>
          <w:color w:val="00B050"/>
          <w:sz w:val="28"/>
          <w:szCs w:val="28"/>
        </w:rPr>
        <w:t>утвержденная постановлением администрации от 13.03.2023 №275</w:t>
      </w:r>
    </w:p>
    <w:p w:rsidR="00DE4161" w:rsidRPr="008762B9" w:rsidRDefault="00DE4161" w:rsidP="008F6AD8">
      <w:pPr>
        <w:spacing w:after="0" w:line="240" w:lineRule="auto"/>
        <w:contextualSpacing/>
        <w:jc w:val="both"/>
        <w:rPr>
          <w:rFonts w:ascii="PT Astra Serif" w:hAnsi="PT Astra Serif"/>
          <w:b/>
          <w:sz w:val="28"/>
          <w:szCs w:val="28"/>
        </w:rPr>
      </w:pPr>
    </w:p>
    <w:p w:rsidR="00A86B27" w:rsidRPr="008762B9" w:rsidRDefault="00F559AF"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lastRenderedPageBreak/>
        <w:t xml:space="preserve">В </w:t>
      </w:r>
      <w:r w:rsidR="00A86B27" w:rsidRPr="008762B9">
        <w:rPr>
          <w:rFonts w:ascii="PT Astra Serif" w:hAnsi="PT Astra Serif"/>
          <w:sz w:val="28"/>
          <w:szCs w:val="28"/>
        </w:rPr>
        <w:t xml:space="preserve">результате реализации муниципальной программы «Содействие в развитии агропромышленного комплекса и малых форм хозяйствования муниципального образования «Мелекесский район» Ульяновской области» в 1 полугодии 2023 года реализованы мероприятия по проведению соревнований по итогам весенне-полевых на общую сумму 93,695 тыс. руб. и обеспечение реализации муниципальной программы на сумму 4437,80796 тыс. руб. </w:t>
      </w:r>
    </w:p>
    <w:p w:rsidR="004A0896" w:rsidRPr="008762B9" w:rsidRDefault="004A0896"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 xml:space="preserve">Расходные обязательства муниципальной программы </w:t>
      </w:r>
      <w:r w:rsidRPr="008762B9">
        <w:rPr>
          <w:rFonts w:ascii="PT Astra Serif" w:hAnsi="PT Astra Serif"/>
          <w:color w:val="000000" w:themeColor="text1"/>
          <w:sz w:val="28"/>
          <w:szCs w:val="28"/>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r w:rsidRPr="008762B9">
        <w:rPr>
          <w:rFonts w:ascii="PT Astra Serif" w:hAnsi="PT Astra Serif"/>
          <w:sz w:val="28"/>
          <w:szCs w:val="28"/>
        </w:rPr>
        <w:t xml:space="preserve"> по итогам года исполнены на 99,0%.</w:t>
      </w:r>
    </w:p>
    <w:p w:rsidR="00A86B27" w:rsidRPr="008762B9" w:rsidRDefault="00A86B27"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 xml:space="preserve">Целевые индикаторы муниципальной программы </w:t>
      </w:r>
      <w:r w:rsidRPr="008762B9">
        <w:rPr>
          <w:rFonts w:ascii="PT Astra Serif" w:hAnsi="PT Astra Serif"/>
          <w:color w:val="000000" w:themeColor="text1"/>
          <w:sz w:val="28"/>
          <w:szCs w:val="28"/>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r w:rsidR="004A0896" w:rsidRPr="008762B9">
        <w:rPr>
          <w:rFonts w:ascii="PT Astra Serif" w:hAnsi="PT Astra Serif"/>
          <w:sz w:val="28"/>
          <w:szCs w:val="28"/>
        </w:rPr>
        <w:t xml:space="preserve"> достигнуты в полном объеме.</w:t>
      </w:r>
    </w:p>
    <w:p w:rsidR="00A86B27" w:rsidRPr="008762B9" w:rsidRDefault="00A86B27"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 xml:space="preserve">Интегральная оценка эффективности муниципальной программы </w:t>
      </w:r>
      <w:r w:rsidRPr="008762B9">
        <w:rPr>
          <w:rFonts w:ascii="PT Astra Serif" w:hAnsi="PT Astra Serif"/>
          <w:color w:val="000000" w:themeColor="text1"/>
          <w:sz w:val="28"/>
          <w:szCs w:val="28"/>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r w:rsidRPr="008762B9">
        <w:rPr>
          <w:rFonts w:ascii="PT Astra Serif" w:hAnsi="PT Astra Serif"/>
          <w:sz w:val="28"/>
          <w:szCs w:val="28"/>
        </w:rPr>
        <w:t xml:space="preserve"> за 2023 год составила 14</w:t>
      </w:r>
      <w:r w:rsidR="007C5BCB" w:rsidRPr="008762B9">
        <w:rPr>
          <w:rFonts w:ascii="PT Astra Serif" w:hAnsi="PT Astra Serif"/>
          <w:sz w:val="28"/>
          <w:szCs w:val="28"/>
        </w:rPr>
        <w:t>6,8</w:t>
      </w:r>
      <w:r w:rsidRPr="008762B9">
        <w:rPr>
          <w:rFonts w:ascii="PT Astra Serif" w:hAnsi="PT Astra Serif"/>
          <w:sz w:val="28"/>
          <w:szCs w:val="28"/>
        </w:rPr>
        <w:t xml:space="preserve">%. </w:t>
      </w:r>
      <w:r w:rsidR="00E962FD" w:rsidRPr="008762B9">
        <w:rPr>
          <w:rFonts w:ascii="PT Astra Serif" w:hAnsi="PT Astra Serif"/>
          <w:sz w:val="28"/>
          <w:szCs w:val="28"/>
        </w:rPr>
        <w:t>Степень эффективности реализации муниципальной программы считается высокой.</w:t>
      </w:r>
    </w:p>
    <w:p w:rsidR="00AC46A3" w:rsidRDefault="00AC46A3" w:rsidP="008F6AD8">
      <w:pPr>
        <w:spacing w:after="0" w:line="240" w:lineRule="auto"/>
        <w:contextualSpacing/>
        <w:jc w:val="both"/>
        <w:rPr>
          <w:rFonts w:ascii="PT Astra Serif" w:hAnsi="PT Astra Serif"/>
          <w:b/>
          <w:color w:val="00B050"/>
          <w:sz w:val="28"/>
          <w:szCs w:val="28"/>
        </w:rPr>
      </w:pPr>
    </w:p>
    <w:p w:rsidR="00ED1A1E" w:rsidRPr="008762B9" w:rsidRDefault="00ED1A1E" w:rsidP="008F6AD8">
      <w:pPr>
        <w:spacing w:after="0" w:line="240" w:lineRule="auto"/>
        <w:contextualSpacing/>
        <w:jc w:val="both"/>
        <w:rPr>
          <w:rFonts w:ascii="PT Astra Serif" w:hAnsi="PT Astra Serif"/>
          <w:b/>
          <w:color w:val="00B050"/>
          <w:sz w:val="28"/>
          <w:szCs w:val="28"/>
        </w:rPr>
      </w:pPr>
    </w:p>
    <w:p w:rsidR="00141C62" w:rsidRPr="008762B9" w:rsidRDefault="00E44FCB" w:rsidP="008F6AD8">
      <w:pPr>
        <w:spacing w:after="0"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w:t>
      </w:r>
      <w:r w:rsidR="007923A1" w:rsidRPr="008762B9">
        <w:rPr>
          <w:rFonts w:ascii="PT Astra Serif" w:hAnsi="PT Astra Serif"/>
          <w:b/>
          <w:color w:val="00B050"/>
          <w:sz w:val="28"/>
          <w:szCs w:val="28"/>
        </w:rPr>
        <w:t>Развитие муниципальной службы, кадров и архивного дела в муниципальном образовании "Мелекесский район" Ульяновской области</w:t>
      </w:r>
      <w:r w:rsidRPr="008762B9">
        <w:rPr>
          <w:rFonts w:ascii="PT Astra Serif" w:hAnsi="PT Astra Serif"/>
          <w:b/>
          <w:color w:val="00B050"/>
          <w:sz w:val="28"/>
          <w:szCs w:val="28"/>
        </w:rPr>
        <w:t>»</w:t>
      </w:r>
      <w:r w:rsidR="001E4769" w:rsidRPr="008762B9">
        <w:rPr>
          <w:rFonts w:ascii="PT Astra Serif" w:hAnsi="PT Astra Serif"/>
          <w:b/>
          <w:color w:val="00B050"/>
          <w:sz w:val="28"/>
          <w:szCs w:val="28"/>
        </w:rPr>
        <w:t xml:space="preserve">, утвержденная </w:t>
      </w:r>
      <w:r w:rsidR="00141C62" w:rsidRPr="008762B9">
        <w:rPr>
          <w:rFonts w:ascii="PT Astra Serif" w:hAnsi="PT Astra Serif"/>
          <w:b/>
          <w:color w:val="00B050"/>
          <w:sz w:val="28"/>
          <w:szCs w:val="28"/>
        </w:rPr>
        <w:t>постановлением администрации</w:t>
      </w:r>
    </w:p>
    <w:p w:rsidR="007D7FC7" w:rsidRPr="008762B9" w:rsidRDefault="00141C62" w:rsidP="008F6AD8">
      <w:pPr>
        <w:spacing w:after="0"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t>от 01.02.2023 №100</w:t>
      </w:r>
    </w:p>
    <w:p w:rsidR="00B73F91" w:rsidRPr="008762B9" w:rsidRDefault="00B73F91" w:rsidP="008F6AD8">
      <w:pPr>
        <w:spacing w:after="0" w:line="240" w:lineRule="auto"/>
        <w:contextualSpacing/>
        <w:jc w:val="both"/>
        <w:rPr>
          <w:rFonts w:ascii="PT Astra Serif" w:hAnsi="PT Astra Serif"/>
          <w:sz w:val="28"/>
          <w:szCs w:val="28"/>
        </w:rPr>
      </w:pPr>
    </w:p>
    <w:p w:rsidR="00635CF8" w:rsidRPr="008762B9" w:rsidRDefault="00B73F91"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r>
      <w:r w:rsidR="00635CF8" w:rsidRPr="008762B9">
        <w:rPr>
          <w:rFonts w:ascii="PT Astra Serif" w:hAnsi="PT Astra Serif"/>
          <w:sz w:val="28"/>
          <w:szCs w:val="28"/>
        </w:rPr>
        <w:t xml:space="preserve">По муниципальной программе «Развитие муниципальной службы, кадров и архивного дела в муниципальном образовании «Мелекесский район» Ульяновской области» предусмотрено в бюджете на 2023 год 44 666,64648 тыс. руб. из них освоено средств 44666,34748 тыс. руб., что составляет 99,99 % освоения. </w:t>
      </w:r>
    </w:p>
    <w:p w:rsidR="00B73F91" w:rsidRPr="008762B9" w:rsidRDefault="00635CF8" w:rsidP="008F6AD8">
      <w:pPr>
        <w:pStyle w:val="Default"/>
        <w:contextualSpacing/>
        <w:jc w:val="both"/>
        <w:rPr>
          <w:rFonts w:ascii="PT Astra Serif" w:hAnsi="PT Astra Serif"/>
          <w:sz w:val="28"/>
          <w:szCs w:val="28"/>
        </w:rPr>
      </w:pPr>
      <w:r w:rsidRPr="008762B9">
        <w:rPr>
          <w:rFonts w:ascii="PT Astra Serif" w:hAnsi="PT Astra Serif"/>
          <w:sz w:val="28"/>
          <w:szCs w:val="28"/>
        </w:rPr>
        <w:tab/>
      </w:r>
      <w:r w:rsidR="00B73F91" w:rsidRPr="008762B9">
        <w:rPr>
          <w:rFonts w:ascii="PT Astra Serif" w:hAnsi="PT Astra Serif"/>
          <w:sz w:val="28"/>
          <w:szCs w:val="28"/>
        </w:rPr>
        <w:t>В рамках реализации программы в 2023 году соответствие замещаемой должности подтвердили 100% муниципальных служащих, подлежащих аттестации, согласно утвержденного графика. Квалификационный экзамен на присвоение классного чина успешно сдали 100% муниципальных служащих, включенных в график проведения.</w:t>
      </w:r>
    </w:p>
    <w:p w:rsidR="00AC1955" w:rsidRPr="008762B9" w:rsidRDefault="00B73F91"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r>
      <w:r w:rsidR="00E962FD" w:rsidRPr="008762B9">
        <w:rPr>
          <w:rFonts w:ascii="PT Astra Serif" w:hAnsi="PT Astra Serif"/>
          <w:sz w:val="28"/>
          <w:szCs w:val="28"/>
        </w:rPr>
        <w:t xml:space="preserve">Целевые индикаторы муниципальной программы «Развитие муниципальной службы, кадров и архивного дела в муниципальном образовании «Мелекесский район» Ульяновской области», согласно данным за 2023 год достигнуты в полном объеме. </w:t>
      </w:r>
      <w:r w:rsidR="00AC1955" w:rsidRPr="008762B9">
        <w:rPr>
          <w:rFonts w:ascii="PT Astra Serif" w:hAnsi="PT Astra Serif"/>
          <w:sz w:val="28"/>
          <w:szCs w:val="28"/>
        </w:rPr>
        <w:t>Общая сводная оценка фактического достижения всех целевых индикаторов составила 131,6 %.</w:t>
      </w:r>
    </w:p>
    <w:p w:rsidR="00635CF8" w:rsidRPr="008762B9" w:rsidRDefault="00635CF8"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составила 110,5 %. Степень эффективности реализации муниципальной программы по итогам интегральной оценки считается высокой.</w:t>
      </w:r>
    </w:p>
    <w:p w:rsidR="00ED1A1E" w:rsidRPr="008762B9" w:rsidRDefault="00ED1A1E" w:rsidP="008F6AD8">
      <w:pPr>
        <w:spacing w:after="0" w:line="240" w:lineRule="auto"/>
        <w:contextualSpacing/>
        <w:jc w:val="both"/>
        <w:rPr>
          <w:rFonts w:ascii="PT Astra Serif" w:hAnsi="PT Astra Serif"/>
          <w:sz w:val="28"/>
          <w:szCs w:val="28"/>
        </w:rPr>
      </w:pPr>
    </w:p>
    <w:p w:rsidR="001E3A97" w:rsidRDefault="001E3A97" w:rsidP="00ED1A1E">
      <w:pPr>
        <w:spacing w:after="0" w:line="240" w:lineRule="auto"/>
        <w:ind w:firstLine="709"/>
        <w:contextualSpacing/>
        <w:jc w:val="center"/>
        <w:rPr>
          <w:rFonts w:ascii="PT Astra Serif" w:hAnsi="PT Astra Serif"/>
          <w:b/>
          <w:color w:val="00B050"/>
          <w:sz w:val="28"/>
          <w:szCs w:val="28"/>
        </w:rPr>
      </w:pPr>
      <w:r w:rsidRPr="008762B9">
        <w:rPr>
          <w:rFonts w:ascii="PT Astra Serif" w:hAnsi="PT Astra Serif"/>
          <w:b/>
          <w:color w:val="00B050"/>
          <w:sz w:val="28"/>
          <w:szCs w:val="28"/>
        </w:rPr>
        <w:lastRenderedPageBreak/>
        <w:t>Муниципальная программа «Развитие жилищно-коммунального хозяйства и энергетической эффективности на территории Мелекесского района Ульяновской области»</w:t>
      </w:r>
    </w:p>
    <w:p w:rsidR="00ED1A1E" w:rsidRPr="008762B9" w:rsidRDefault="00ED1A1E" w:rsidP="00ED1A1E">
      <w:pPr>
        <w:spacing w:after="0" w:line="240" w:lineRule="auto"/>
        <w:ind w:firstLine="709"/>
        <w:contextualSpacing/>
        <w:jc w:val="center"/>
        <w:rPr>
          <w:rFonts w:ascii="PT Astra Serif" w:hAnsi="PT Astra Serif"/>
          <w:b/>
          <w:color w:val="00B050"/>
          <w:sz w:val="28"/>
          <w:szCs w:val="28"/>
        </w:rPr>
      </w:pP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В рамках подпрограммы «Чистая вода» осуществлен текущий ремонт водозаборов в с. </w:t>
      </w:r>
      <w:proofErr w:type="spellStart"/>
      <w:r w:rsidRPr="008762B9">
        <w:rPr>
          <w:rFonts w:ascii="PT Astra Serif" w:hAnsi="PT Astra Serif"/>
          <w:sz w:val="28"/>
          <w:szCs w:val="28"/>
        </w:rPr>
        <w:t>Сабакаево</w:t>
      </w:r>
      <w:proofErr w:type="spellEnd"/>
      <w:r w:rsidRPr="008762B9">
        <w:rPr>
          <w:rFonts w:ascii="PT Astra Serif" w:hAnsi="PT Astra Serif"/>
          <w:sz w:val="28"/>
          <w:szCs w:val="28"/>
        </w:rPr>
        <w:t xml:space="preserve">, с. </w:t>
      </w:r>
      <w:proofErr w:type="spellStart"/>
      <w:r w:rsidRPr="008762B9">
        <w:rPr>
          <w:rFonts w:ascii="PT Astra Serif" w:hAnsi="PT Astra Serif"/>
          <w:sz w:val="28"/>
          <w:szCs w:val="28"/>
        </w:rPr>
        <w:t>Аллалгулово</w:t>
      </w:r>
      <w:proofErr w:type="spellEnd"/>
      <w:r w:rsidRPr="008762B9">
        <w:rPr>
          <w:rFonts w:ascii="PT Astra Serif" w:hAnsi="PT Astra Serif"/>
          <w:sz w:val="28"/>
          <w:szCs w:val="28"/>
        </w:rPr>
        <w:t xml:space="preserve">, с. Новая </w:t>
      </w:r>
      <w:proofErr w:type="spellStart"/>
      <w:r w:rsidRPr="008762B9">
        <w:rPr>
          <w:rFonts w:ascii="PT Astra Serif" w:hAnsi="PT Astra Serif"/>
          <w:sz w:val="28"/>
          <w:szCs w:val="28"/>
        </w:rPr>
        <w:t>Сахча</w:t>
      </w:r>
      <w:proofErr w:type="spellEnd"/>
      <w:r w:rsidRPr="008762B9">
        <w:rPr>
          <w:rFonts w:ascii="PT Astra Serif" w:hAnsi="PT Astra Serif"/>
          <w:sz w:val="28"/>
          <w:szCs w:val="28"/>
        </w:rPr>
        <w:t>. Общая сумма финансирования составила 6385,15036 тыс. руб., в том числе из областного бюджета Ульяновской области – 6257,44733 тыс. руб., из бюджета Мелекесского района – 127,70303 тыс. руб.</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В рамках подпрограммы «Обращение с твердыми коммунальными отходами» благоустроены 3 площадки для накопления ТКО в с. Старая </w:t>
      </w:r>
      <w:proofErr w:type="spellStart"/>
      <w:r w:rsidRPr="008762B9">
        <w:rPr>
          <w:rFonts w:ascii="PT Astra Serif" w:hAnsi="PT Astra Serif"/>
          <w:sz w:val="28"/>
          <w:szCs w:val="28"/>
        </w:rPr>
        <w:t>Сахча</w:t>
      </w:r>
      <w:proofErr w:type="spellEnd"/>
      <w:r w:rsidRPr="008762B9">
        <w:rPr>
          <w:rFonts w:ascii="PT Astra Serif" w:hAnsi="PT Astra Serif"/>
          <w:sz w:val="28"/>
          <w:szCs w:val="28"/>
        </w:rPr>
        <w:t xml:space="preserve"> и с. Слобода-</w:t>
      </w:r>
      <w:proofErr w:type="spellStart"/>
      <w:r w:rsidRPr="008762B9">
        <w:rPr>
          <w:rFonts w:ascii="PT Astra Serif" w:hAnsi="PT Astra Serif"/>
          <w:sz w:val="28"/>
          <w:szCs w:val="28"/>
        </w:rPr>
        <w:t>Выходцево</w:t>
      </w:r>
      <w:proofErr w:type="spellEnd"/>
      <w:r w:rsidRPr="008762B9">
        <w:rPr>
          <w:rFonts w:ascii="PT Astra Serif" w:hAnsi="PT Astra Serif"/>
          <w:sz w:val="28"/>
          <w:szCs w:val="28"/>
        </w:rPr>
        <w:t xml:space="preserve">. Общая сумма финансирования составила 72,44 тыс. руб., в том числе из областного бюджета Ульяновской области – 58,47 тыс. руб., из бюджета Мелекесского района – 13,97 тыс. руб. </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В рамках подпрограммы «Газификация населенных пунктов, расположенных на территории Мелекесского района» осуществлялось обслуживание газопровода в с. </w:t>
      </w:r>
      <w:proofErr w:type="spellStart"/>
      <w:r w:rsidRPr="008762B9">
        <w:rPr>
          <w:rFonts w:ascii="PT Astra Serif" w:hAnsi="PT Astra Serif"/>
          <w:sz w:val="28"/>
          <w:szCs w:val="28"/>
        </w:rPr>
        <w:t>Тинарка</w:t>
      </w:r>
      <w:proofErr w:type="spellEnd"/>
      <w:r w:rsidRPr="008762B9">
        <w:rPr>
          <w:rFonts w:ascii="PT Astra Serif" w:hAnsi="PT Astra Serif"/>
          <w:sz w:val="28"/>
          <w:szCs w:val="28"/>
        </w:rPr>
        <w:t xml:space="preserve"> из бюджета муниципального образования «Мелекесский район» Ульяновской области на сумму 22,18 тыс. руб.</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В рамках подпрограммы «Модернизация объектов теплоэнергетического комплекса и содействие в подготовке и прохождении отопительных периодов» осуществлялось приобретение материалов для ремонта котельной и теплотрассы с. Русский Мелекесс. Финансирование из бюджета муниципального образования «Мелекесский район» составило 121,25 тыс. руб.</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 xml:space="preserve">В рамках подпрограммы «Энергосбережение и повышение энергетической эффективности в </w:t>
      </w:r>
      <w:proofErr w:type="spellStart"/>
      <w:r w:rsidRPr="008762B9">
        <w:rPr>
          <w:rFonts w:ascii="PT Astra Serif" w:hAnsi="PT Astra Serif"/>
          <w:sz w:val="28"/>
          <w:szCs w:val="28"/>
        </w:rPr>
        <w:t>Мелекесском</w:t>
      </w:r>
      <w:proofErr w:type="spellEnd"/>
      <w:r w:rsidRPr="008762B9">
        <w:rPr>
          <w:rFonts w:ascii="PT Astra Serif" w:hAnsi="PT Astra Serif"/>
          <w:sz w:val="28"/>
          <w:szCs w:val="28"/>
        </w:rPr>
        <w:t xml:space="preserve"> районе Ульяновской области» осуществлена закупка светильников с высоким классом энергосбережения.  Общая сумма финансирования составила 47,34 тыс. руб., в том числе из областного бюджета Ульяновской области – 45,45 тыс. руб., из бюджета Мелекесского района – 1,89 тыс. руб.</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В рамках подпрограммы «Обеспечение реализации муниципальной программы» финансирование на коммунальные платежи, зарплату, налоги, приобретение материалов, услуги связи составило 20476,40 тыс. руб., в том числе из бюджета Ульяновской области – 4297,70 тыс. руб., из бюджета муниципального образования «Мелекесский район» - 16178,70 тыс. руб.</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В рамках подпрограммы «Реализация проектов развития муниципальных образований Ульяновской области, подготовленных на основе местных инициатив граждан» осуществлен ремонт водозабора в с. Слобода-</w:t>
      </w:r>
      <w:proofErr w:type="spellStart"/>
      <w:r w:rsidRPr="008762B9">
        <w:rPr>
          <w:rFonts w:ascii="PT Astra Serif" w:hAnsi="PT Astra Serif"/>
          <w:sz w:val="28"/>
          <w:szCs w:val="28"/>
        </w:rPr>
        <w:t>Выходцево</w:t>
      </w:r>
      <w:proofErr w:type="spellEnd"/>
      <w:r w:rsidRPr="008762B9">
        <w:rPr>
          <w:rFonts w:ascii="PT Astra Serif" w:hAnsi="PT Astra Serif"/>
          <w:sz w:val="28"/>
          <w:szCs w:val="28"/>
        </w:rPr>
        <w:t>. Общая сумма финансирования составила 2324,86 тыс. руб., в том числе из областного бюджета Ульяновской области – 1810,23 тыс. руб., из бюджета Мелекесского района – 257,33 тыс. руб., внебюджетные средства 257,30 тыс. руб.</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Степень достижения целевых индикаторов муниц</w:t>
      </w:r>
      <w:r w:rsidR="008B186F">
        <w:rPr>
          <w:rFonts w:ascii="PT Astra Serif" w:hAnsi="PT Astra Serif"/>
          <w:sz w:val="28"/>
          <w:szCs w:val="28"/>
        </w:rPr>
        <w:t>ипальной программы за 2023 год</w:t>
      </w:r>
      <w:r w:rsidRPr="008762B9">
        <w:rPr>
          <w:rFonts w:ascii="PT Astra Serif" w:hAnsi="PT Astra Serif"/>
          <w:sz w:val="28"/>
          <w:szCs w:val="28"/>
        </w:rPr>
        <w:t xml:space="preserve"> составляет 101,6%.</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Расходные обязательства, связанные с реализацией муниципальной программы исполнены на 97,98 %.</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lastRenderedPageBreak/>
        <w:t>В рамках реализации муниципальной программы заключены муниципальные контракты и договора:</w:t>
      </w:r>
    </w:p>
    <w:p w:rsidR="00EC2033" w:rsidRPr="008762B9" w:rsidRDefault="00EC2033" w:rsidP="008F6AD8">
      <w:pPr>
        <w:spacing w:after="0" w:line="240" w:lineRule="auto"/>
        <w:ind w:firstLine="709"/>
        <w:contextualSpacing/>
        <w:jc w:val="both"/>
        <w:rPr>
          <w:rFonts w:ascii="PT Astra Serif" w:hAnsi="PT Astra Serif"/>
          <w:sz w:val="28"/>
          <w:szCs w:val="28"/>
        </w:rPr>
      </w:pPr>
    </w:p>
    <w:tbl>
      <w:tblPr>
        <w:tblStyle w:val="ae"/>
        <w:tblW w:w="9918" w:type="dxa"/>
        <w:tblLayout w:type="fixed"/>
        <w:tblLook w:val="04A0" w:firstRow="1" w:lastRow="0" w:firstColumn="1" w:lastColumn="0" w:noHBand="0" w:noVBand="1"/>
      </w:tblPr>
      <w:tblGrid>
        <w:gridCol w:w="1101"/>
        <w:gridCol w:w="1588"/>
        <w:gridCol w:w="1559"/>
        <w:gridCol w:w="1559"/>
        <w:gridCol w:w="4111"/>
      </w:tblGrid>
      <w:tr w:rsidR="00EC2033" w:rsidRPr="008762B9" w:rsidTr="008B186F">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контракта/договора</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Дата контракта/договора</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Сумма контракта/договора</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Подрядчик</w:t>
            </w:r>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Примечание</w:t>
            </w:r>
          </w:p>
        </w:tc>
      </w:tr>
      <w:tr w:rsidR="00EC2033" w:rsidRPr="008762B9" w:rsidTr="008B186F">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м.к.24/2023</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10.05.2023</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72,43665 тыс. руб.</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ООО «</w:t>
            </w:r>
            <w:proofErr w:type="spellStart"/>
            <w:r w:rsidRPr="008762B9">
              <w:rPr>
                <w:rFonts w:ascii="PT Astra Serif" w:hAnsi="PT Astra Serif"/>
                <w:sz w:val="28"/>
                <w:szCs w:val="28"/>
              </w:rPr>
              <w:t>Стройгарант</w:t>
            </w:r>
            <w:proofErr w:type="spellEnd"/>
            <w:r w:rsidRPr="008762B9">
              <w:rPr>
                <w:rFonts w:ascii="PT Astra Serif" w:hAnsi="PT Astra Serif"/>
                <w:sz w:val="28"/>
                <w:szCs w:val="28"/>
              </w:rPr>
              <w:t>»</w:t>
            </w:r>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Устройство площадок для контейнеров ТКО с. Старая </w:t>
            </w:r>
            <w:proofErr w:type="spellStart"/>
            <w:r w:rsidRPr="008762B9">
              <w:rPr>
                <w:rFonts w:ascii="PT Astra Serif" w:hAnsi="PT Astra Serif"/>
                <w:sz w:val="28"/>
                <w:szCs w:val="28"/>
              </w:rPr>
              <w:t>Сахча</w:t>
            </w:r>
            <w:proofErr w:type="spellEnd"/>
            <w:r w:rsidRPr="008762B9">
              <w:rPr>
                <w:rFonts w:ascii="PT Astra Serif" w:hAnsi="PT Astra Serif"/>
                <w:sz w:val="28"/>
                <w:szCs w:val="28"/>
              </w:rPr>
              <w:t>, с. Слобода-</w:t>
            </w:r>
            <w:proofErr w:type="spellStart"/>
            <w:r w:rsidRPr="008762B9">
              <w:rPr>
                <w:rFonts w:ascii="PT Astra Serif" w:hAnsi="PT Astra Serif"/>
                <w:sz w:val="28"/>
                <w:szCs w:val="28"/>
              </w:rPr>
              <w:t>Выходцево</w:t>
            </w:r>
            <w:proofErr w:type="spellEnd"/>
            <w:r w:rsidRPr="008762B9">
              <w:rPr>
                <w:rFonts w:ascii="PT Astra Serif" w:hAnsi="PT Astra Serif"/>
                <w:sz w:val="28"/>
                <w:szCs w:val="28"/>
              </w:rPr>
              <w:t>.</w:t>
            </w:r>
          </w:p>
        </w:tc>
      </w:tr>
      <w:tr w:rsidR="00EC2033" w:rsidRPr="008762B9" w:rsidTr="008B186F">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м.к.27/</w:t>
            </w:r>
          </w:p>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2023</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04.08.2023</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2089,64210 тыс. руб.</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ИП </w:t>
            </w:r>
            <w:proofErr w:type="spellStart"/>
            <w:r w:rsidRPr="008762B9">
              <w:rPr>
                <w:rFonts w:ascii="PT Astra Serif" w:hAnsi="PT Astra Serif"/>
                <w:sz w:val="28"/>
                <w:szCs w:val="28"/>
              </w:rPr>
              <w:t>Хисаимов</w:t>
            </w:r>
            <w:proofErr w:type="spellEnd"/>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Текущий ремонт водозабора в с. </w:t>
            </w:r>
            <w:proofErr w:type="spellStart"/>
            <w:r w:rsidRPr="008762B9">
              <w:rPr>
                <w:rFonts w:ascii="PT Astra Serif" w:hAnsi="PT Astra Serif"/>
                <w:sz w:val="28"/>
                <w:szCs w:val="28"/>
              </w:rPr>
              <w:t>Сабакаево</w:t>
            </w:r>
            <w:proofErr w:type="spellEnd"/>
            <w:r w:rsidRPr="008762B9">
              <w:rPr>
                <w:rFonts w:ascii="PT Astra Serif" w:hAnsi="PT Astra Serif"/>
                <w:sz w:val="28"/>
                <w:szCs w:val="28"/>
              </w:rPr>
              <w:t xml:space="preserve"> </w:t>
            </w:r>
          </w:p>
        </w:tc>
      </w:tr>
      <w:tr w:rsidR="00EC2033" w:rsidRPr="008762B9" w:rsidTr="008B186F">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м.к.29/2023</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04.09.2023</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1985,59310 тыс. руб.</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ООО МСУ-7</w:t>
            </w:r>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Текущий ремонт водозабора с. Слобода-</w:t>
            </w:r>
            <w:proofErr w:type="spellStart"/>
            <w:r w:rsidRPr="008762B9">
              <w:rPr>
                <w:rFonts w:ascii="PT Astra Serif" w:hAnsi="PT Astra Serif"/>
                <w:sz w:val="28"/>
                <w:szCs w:val="28"/>
              </w:rPr>
              <w:t>Выходцево</w:t>
            </w:r>
            <w:proofErr w:type="spellEnd"/>
          </w:p>
        </w:tc>
      </w:tr>
      <w:tr w:rsidR="00EC2033" w:rsidRPr="008762B9" w:rsidTr="008B186F">
        <w:trPr>
          <w:trHeight w:val="715"/>
        </w:trPr>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м.к.31/2023</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10.10.2023</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1896,12452</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ООО МСУ-7</w:t>
            </w:r>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Текущий ремонт водозабора с. Новая </w:t>
            </w:r>
            <w:proofErr w:type="spellStart"/>
            <w:r w:rsidRPr="008762B9">
              <w:rPr>
                <w:rFonts w:ascii="PT Astra Serif" w:hAnsi="PT Astra Serif"/>
                <w:sz w:val="28"/>
                <w:szCs w:val="28"/>
              </w:rPr>
              <w:t>Сахча</w:t>
            </w:r>
            <w:proofErr w:type="spellEnd"/>
          </w:p>
        </w:tc>
      </w:tr>
      <w:tr w:rsidR="00EC2033" w:rsidRPr="008762B9" w:rsidTr="008B186F">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м.к.32/2023</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17.10.2023</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2399,38374</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ООО МСУ-7</w:t>
            </w:r>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Текущий ремонт водозабора с. </w:t>
            </w:r>
            <w:proofErr w:type="spellStart"/>
            <w:r w:rsidRPr="008762B9">
              <w:rPr>
                <w:rFonts w:ascii="PT Astra Serif" w:hAnsi="PT Astra Serif"/>
                <w:sz w:val="28"/>
                <w:szCs w:val="28"/>
              </w:rPr>
              <w:t>Аллагулово</w:t>
            </w:r>
            <w:proofErr w:type="spellEnd"/>
          </w:p>
        </w:tc>
      </w:tr>
      <w:tr w:rsidR="00EC2033" w:rsidRPr="008762B9" w:rsidTr="008B186F">
        <w:tc>
          <w:tcPr>
            <w:tcW w:w="110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210623</w:t>
            </w:r>
          </w:p>
        </w:tc>
        <w:tc>
          <w:tcPr>
            <w:tcW w:w="1588"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28.06.2023</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47,35 тыс. руб.</w:t>
            </w:r>
          </w:p>
        </w:tc>
        <w:tc>
          <w:tcPr>
            <w:tcW w:w="1559"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ИП </w:t>
            </w:r>
            <w:proofErr w:type="spellStart"/>
            <w:r w:rsidRPr="008762B9">
              <w:rPr>
                <w:rFonts w:ascii="PT Astra Serif" w:hAnsi="PT Astra Serif"/>
                <w:sz w:val="28"/>
                <w:szCs w:val="28"/>
              </w:rPr>
              <w:t>Киросиров</w:t>
            </w:r>
            <w:proofErr w:type="spellEnd"/>
          </w:p>
        </w:tc>
        <w:tc>
          <w:tcPr>
            <w:tcW w:w="4111" w:type="dxa"/>
          </w:tcPr>
          <w:p w:rsidR="00EC2033" w:rsidRPr="008762B9" w:rsidRDefault="00EC2033" w:rsidP="008F6AD8">
            <w:pPr>
              <w:contextualSpacing/>
              <w:jc w:val="both"/>
              <w:rPr>
                <w:rFonts w:ascii="PT Astra Serif" w:hAnsi="PT Astra Serif"/>
                <w:sz w:val="28"/>
                <w:szCs w:val="28"/>
              </w:rPr>
            </w:pPr>
            <w:r w:rsidRPr="008762B9">
              <w:rPr>
                <w:rFonts w:ascii="PT Astra Serif" w:hAnsi="PT Astra Serif"/>
                <w:sz w:val="28"/>
                <w:szCs w:val="28"/>
              </w:rPr>
              <w:t xml:space="preserve">Закупка 15 энергосберегающих светильников  для с. </w:t>
            </w:r>
            <w:proofErr w:type="spellStart"/>
            <w:r w:rsidRPr="008762B9">
              <w:rPr>
                <w:rFonts w:ascii="PT Astra Serif" w:hAnsi="PT Astra Serif"/>
                <w:sz w:val="28"/>
                <w:szCs w:val="28"/>
              </w:rPr>
              <w:t>Сабакаево</w:t>
            </w:r>
            <w:proofErr w:type="spellEnd"/>
            <w:r w:rsidRPr="008762B9">
              <w:rPr>
                <w:rFonts w:ascii="PT Astra Serif" w:hAnsi="PT Astra Serif"/>
                <w:sz w:val="28"/>
                <w:szCs w:val="28"/>
              </w:rPr>
              <w:t>, с. Степная Васильевка</w:t>
            </w:r>
          </w:p>
        </w:tc>
      </w:tr>
    </w:tbl>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По итогам 2023 года интегральная оценка эффективности реализации муниципа</w:t>
      </w:r>
      <w:r w:rsidR="005F2819" w:rsidRPr="008762B9">
        <w:rPr>
          <w:rFonts w:ascii="PT Astra Serif" w:hAnsi="PT Astra Serif"/>
          <w:sz w:val="28"/>
          <w:szCs w:val="28"/>
        </w:rPr>
        <w:t xml:space="preserve">льной программы составляет 99,9 </w:t>
      </w:r>
      <w:r w:rsidRPr="008762B9">
        <w:rPr>
          <w:rFonts w:ascii="PT Astra Serif" w:hAnsi="PT Astra Serif"/>
          <w:sz w:val="28"/>
          <w:szCs w:val="28"/>
        </w:rPr>
        <w:t>%.</w:t>
      </w:r>
    </w:p>
    <w:p w:rsidR="00EC2033" w:rsidRPr="008762B9" w:rsidRDefault="00EC2033" w:rsidP="008F6AD8">
      <w:pPr>
        <w:spacing w:after="0" w:line="240" w:lineRule="auto"/>
        <w:ind w:firstLine="709"/>
        <w:contextualSpacing/>
        <w:jc w:val="both"/>
        <w:rPr>
          <w:rFonts w:ascii="PT Astra Serif" w:hAnsi="PT Astra Serif"/>
          <w:sz w:val="28"/>
          <w:szCs w:val="28"/>
        </w:rPr>
      </w:pPr>
      <w:r w:rsidRPr="008762B9">
        <w:rPr>
          <w:rFonts w:ascii="PT Astra Serif" w:hAnsi="PT Astra Serif"/>
          <w:sz w:val="28"/>
          <w:szCs w:val="28"/>
        </w:rPr>
        <w:t>Степень эффективности реализации муниципальной программы, исходя из интегральной оценки, высокая.</w:t>
      </w:r>
    </w:p>
    <w:p w:rsidR="001E3A97" w:rsidRDefault="001E3A97" w:rsidP="008F6AD8">
      <w:pPr>
        <w:spacing w:after="0" w:line="240" w:lineRule="auto"/>
        <w:contextualSpacing/>
        <w:jc w:val="both"/>
        <w:rPr>
          <w:rFonts w:ascii="PT Astra Serif" w:hAnsi="PT Astra Serif"/>
          <w:b/>
          <w:color w:val="00B050"/>
          <w:sz w:val="28"/>
          <w:szCs w:val="28"/>
        </w:rPr>
      </w:pPr>
    </w:p>
    <w:p w:rsidR="00ED1A1E" w:rsidRPr="008762B9" w:rsidRDefault="00ED1A1E" w:rsidP="008F6AD8">
      <w:pPr>
        <w:spacing w:after="0" w:line="240" w:lineRule="auto"/>
        <w:contextualSpacing/>
        <w:jc w:val="both"/>
        <w:rPr>
          <w:rFonts w:ascii="PT Astra Serif" w:hAnsi="PT Astra Serif"/>
          <w:b/>
          <w:color w:val="00B050"/>
          <w:sz w:val="28"/>
          <w:szCs w:val="28"/>
        </w:rPr>
      </w:pPr>
    </w:p>
    <w:p w:rsidR="00E44FCB" w:rsidRPr="008762B9" w:rsidRDefault="00E44FCB"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w:t>
      </w:r>
      <w:r w:rsidRPr="008762B9">
        <w:rPr>
          <w:rFonts w:ascii="PT Astra Serif" w:hAnsi="PT Astra Serif"/>
          <w:b/>
          <w:sz w:val="28"/>
          <w:szCs w:val="28"/>
        </w:rPr>
        <w:t xml:space="preserve"> </w:t>
      </w:r>
      <w:r w:rsidRPr="008762B9">
        <w:rPr>
          <w:rFonts w:ascii="PT Astra Serif" w:hAnsi="PT Astra Serif"/>
          <w:b/>
          <w:color w:val="00B050"/>
          <w:sz w:val="28"/>
          <w:szCs w:val="28"/>
        </w:rPr>
        <w:t>«Охрана окружающей среды и восстановление природных ресурсов муниципального образования «Мелекесс</w:t>
      </w:r>
      <w:r w:rsidR="00197D81" w:rsidRPr="008762B9">
        <w:rPr>
          <w:rFonts w:ascii="PT Astra Serif" w:hAnsi="PT Astra Serif"/>
          <w:b/>
          <w:color w:val="00B050"/>
          <w:sz w:val="28"/>
          <w:szCs w:val="28"/>
        </w:rPr>
        <w:t>кий район» Ульяновской области», утвержденная постановлением администрации от 13.03.2023 №274</w:t>
      </w:r>
    </w:p>
    <w:p w:rsidR="003B472C" w:rsidRPr="008762B9" w:rsidRDefault="003B472C" w:rsidP="008F6AD8">
      <w:pPr>
        <w:pStyle w:val="ConsPlusNormal"/>
        <w:contextualSpacing/>
        <w:rPr>
          <w:rFonts w:ascii="PT Astra Serif" w:hAnsi="PT Astra Serif"/>
          <w:b/>
          <w:color w:val="00B050"/>
          <w:sz w:val="28"/>
          <w:szCs w:val="28"/>
        </w:rPr>
      </w:pPr>
    </w:p>
    <w:p w:rsidR="003B472C" w:rsidRPr="008762B9" w:rsidRDefault="003B472C" w:rsidP="008F6AD8">
      <w:pPr>
        <w:spacing w:line="240" w:lineRule="auto"/>
        <w:ind w:left="6" w:firstLine="697"/>
        <w:contextualSpacing/>
        <w:jc w:val="both"/>
        <w:rPr>
          <w:rFonts w:ascii="PT Astra Serif" w:hAnsi="PT Astra Serif"/>
          <w:sz w:val="28"/>
          <w:szCs w:val="28"/>
        </w:rPr>
      </w:pPr>
      <w:r w:rsidRPr="008762B9">
        <w:rPr>
          <w:rFonts w:ascii="PT Astra Serif" w:hAnsi="PT Astra Serif"/>
          <w:sz w:val="28"/>
          <w:szCs w:val="28"/>
        </w:rPr>
        <w:t>В рамках реализации программы «Охрана окружающей среды и восстановление природных ресурсов муниципального образования «Мелекесский район» Ульяновской области» в 2023 году за счет средств бюджета муниципального образования проводились следующие мероприятия:  ликвидация несанкционированных свалок на общую сумму 245</w:t>
      </w:r>
      <w:r w:rsidR="00E71208">
        <w:rPr>
          <w:rFonts w:ascii="PT Astra Serif" w:hAnsi="PT Astra Serif"/>
          <w:sz w:val="28"/>
          <w:szCs w:val="28"/>
        </w:rPr>
        <w:t>, 980</w:t>
      </w:r>
      <w:r w:rsidRPr="008762B9">
        <w:rPr>
          <w:rFonts w:ascii="PT Astra Serif" w:hAnsi="PT Astra Serif"/>
          <w:sz w:val="28"/>
          <w:szCs w:val="28"/>
        </w:rPr>
        <w:t>80 тыс. рублей, размещение информации экологической направленности в СМИ и информационно-телекоммуникационной сети интернет на общую сумму 752,40 руб., мероприятие по охране, защите и содержанию зеленых насаждений (зеленые насаждения были высажены без привлечения денежных средств).</w:t>
      </w:r>
    </w:p>
    <w:p w:rsidR="003B472C" w:rsidRPr="008762B9" w:rsidRDefault="003B472C" w:rsidP="008F6AD8">
      <w:pPr>
        <w:spacing w:line="240" w:lineRule="auto"/>
        <w:ind w:left="6" w:firstLine="697"/>
        <w:contextualSpacing/>
        <w:jc w:val="both"/>
        <w:rPr>
          <w:rFonts w:ascii="PT Astra Serif" w:hAnsi="PT Astra Serif"/>
          <w:sz w:val="28"/>
          <w:szCs w:val="28"/>
        </w:rPr>
      </w:pPr>
      <w:r w:rsidRPr="008762B9">
        <w:rPr>
          <w:rFonts w:ascii="PT Astra Serif" w:hAnsi="PT Astra Serif"/>
          <w:sz w:val="28"/>
          <w:szCs w:val="28"/>
        </w:rPr>
        <w:t xml:space="preserve">Целевые индикаторы муниципальной программы «Охрана окружающей среды и восстановление природных ресурсов муниципального образования </w:t>
      </w:r>
      <w:r w:rsidRPr="008762B9">
        <w:rPr>
          <w:rFonts w:ascii="PT Astra Serif" w:hAnsi="PT Astra Serif"/>
          <w:sz w:val="28"/>
          <w:szCs w:val="28"/>
        </w:rPr>
        <w:lastRenderedPageBreak/>
        <w:t>«Мелекесский район» Ульяновской области» за 2023 года достигнуты не в полном объеме (58,5%).</w:t>
      </w:r>
    </w:p>
    <w:p w:rsidR="003B472C" w:rsidRPr="008762B9" w:rsidRDefault="003B472C" w:rsidP="008F6AD8">
      <w:pPr>
        <w:spacing w:line="240" w:lineRule="auto"/>
        <w:ind w:left="6" w:firstLine="697"/>
        <w:contextualSpacing/>
        <w:jc w:val="both"/>
        <w:rPr>
          <w:rFonts w:ascii="PT Astra Serif" w:hAnsi="PT Astra Serif"/>
          <w:sz w:val="28"/>
          <w:szCs w:val="28"/>
        </w:rPr>
      </w:pPr>
      <w:r w:rsidRPr="008762B9">
        <w:rPr>
          <w:rFonts w:ascii="PT Astra Serif" w:hAnsi="PT Astra Serif"/>
          <w:noProof/>
          <w:sz w:val="28"/>
          <w:szCs w:val="28"/>
        </w:rPr>
        <w:drawing>
          <wp:anchor distT="0" distB="0" distL="114300" distR="114300" simplePos="0" relativeHeight="251659264" behindDoc="0" locked="0" layoutInCell="1" allowOverlap="0" wp14:anchorId="76A92ED2" wp14:editId="5376176A">
            <wp:simplePos x="0" y="0"/>
            <wp:positionH relativeFrom="page">
              <wp:posOffset>749808</wp:posOffset>
            </wp:positionH>
            <wp:positionV relativeFrom="page">
              <wp:posOffset>8275320</wp:posOffset>
            </wp:positionV>
            <wp:extent cx="9144" cy="13716"/>
            <wp:effectExtent l="0" t="0" r="0" b="0"/>
            <wp:wrapSquare wrapText="bothSides"/>
            <wp:docPr id="8612" name="Picture 8612"/>
            <wp:cNvGraphicFramePr/>
            <a:graphic xmlns:a="http://schemas.openxmlformats.org/drawingml/2006/main">
              <a:graphicData uri="http://schemas.openxmlformats.org/drawingml/2006/picture">
                <pic:pic xmlns:pic="http://schemas.openxmlformats.org/drawingml/2006/picture">
                  <pic:nvPicPr>
                    <pic:cNvPr id="8612" name="Picture 8612"/>
                    <pic:cNvPicPr/>
                  </pic:nvPicPr>
                  <pic:blipFill>
                    <a:blip r:embed="rId6"/>
                    <a:stretch>
                      <a:fillRect/>
                    </a:stretch>
                  </pic:blipFill>
                  <pic:spPr>
                    <a:xfrm>
                      <a:off x="0" y="0"/>
                      <a:ext cx="9144" cy="13716"/>
                    </a:xfrm>
                    <a:prstGeom prst="rect">
                      <a:avLst/>
                    </a:prstGeom>
                  </pic:spPr>
                </pic:pic>
              </a:graphicData>
            </a:graphic>
          </wp:anchor>
        </w:drawing>
      </w:r>
      <w:r w:rsidRPr="008762B9">
        <w:rPr>
          <w:rFonts w:ascii="PT Astra Serif" w:hAnsi="PT Astra Serif"/>
          <w:sz w:val="28"/>
          <w:szCs w:val="28"/>
        </w:rPr>
        <w:t>Расходные обязательства муниципального образования «Мелекесский район» связанные с реализацией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исполнены не в полном объеме, процент осв</w:t>
      </w:r>
      <w:r w:rsidR="00CB43C7" w:rsidRPr="008762B9">
        <w:rPr>
          <w:rFonts w:ascii="PT Astra Serif" w:hAnsi="PT Astra Serif"/>
          <w:sz w:val="28"/>
          <w:szCs w:val="28"/>
        </w:rPr>
        <w:t>оения 4,9 %.</w:t>
      </w:r>
      <w:r w:rsidRPr="008762B9">
        <w:rPr>
          <w:rFonts w:ascii="PT Astra Serif" w:hAnsi="PT Astra Serif"/>
          <w:sz w:val="28"/>
          <w:szCs w:val="28"/>
        </w:rPr>
        <w:t xml:space="preserve"> Лимиты бюджетных обязательств в размере 4</w:t>
      </w:r>
      <w:r w:rsidR="00E71208">
        <w:rPr>
          <w:rFonts w:ascii="PT Astra Serif" w:hAnsi="PT Astra Serif"/>
          <w:sz w:val="28"/>
          <w:szCs w:val="28"/>
        </w:rPr>
        <w:t> </w:t>
      </w:r>
      <w:r w:rsidRPr="008762B9">
        <w:rPr>
          <w:rFonts w:ascii="PT Astra Serif" w:hAnsi="PT Astra Serif"/>
          <w:sz w:val="28"/>
          <w:szCs w:val="28"/>
        </w:rPr>
        <w:t>494</w:t>
      </w:r>
      <w:r w:rsidR="00E71208">
        <w:rPr>
          <w:rFonts w:ascii="PT Astra Serif" w:hAnsi="PT Astra Serif"/>
          <w:sz w:val="28"/>
          <w:szCs w:val="28"/>
        </w:rPr>
        <w:t>,1173</w:t>
      </w:r>
      <w:r w:rsidRPr="008762B9">
        <w:rPr>
          <w:rFonts w:ascii="PT Astra Serif" w:hAnsi="PT Astra Serif"/>
          <w:sz w:val="28"/>
          <w:szCs w:val="28"/>
        </w:rPr>
        <w:t>1 тыс. руб. были предусмотрены на ликвидацию несанкционированных свалок, был заключен договор с региональным оператор</w:t>
      </w:r>
      <w:r w:rsidR="00CB43C7" w:rsidRPr="008762B9">
        <w:rPr>
          <w:rFonts w:ascii="PT Astra Serif" w:hAnsi="PT Astra Serif"/>
          <w:sz w:val="28"/>
          <w:szCs w:val="28"/>
        </w:rPr>
        <w:t>ом на сумму 245</w:t>
      </w:r>
      <w:r w:rsidR="00E71208">
        <w:rPr>
          <w:rFonts w:ascii="PT Astra Serif" w:hAnsi="PT Astra Serif"/>
          <w:sz w:val="28"/>
          <w:szCs w:val="28"/>
        </w:rPr>
        <w:t>,980</w:t>
      </w:r>
      <w:r w:rsidR="00CB43C7" w:rsidRPr="008762B9">
        <w:rPr>
          <w:rFonts w:ascii="PT Astra Serif" w:hAnsi="PT Astra Serif"/>
          <w:sz w:val="28"/>
          <w:szCs w:val="28"/>
        </w:rPr>
        <w:t>80 тыс. рублей</w:t>
      </w:r>
      <w:r w:rsidRPr="008762B9">
        <w:rPr>
          <w:rFonts w:ascii="PT Astra Serif" w:hAnsi="PT Astra Serif"/>
          <w:sz w:val="28"/>
          <w:szCs w:val="28"/>
        </w:rPr>
        <w:t xml:space="preserve"> на ликви</w:t>
      </w:r>
      <w:r w:rsidR="00CB43C7" w:rsidRPr="008762B9">
        <w:rPr>
          <w:rFonts w:ascii="PT Astra Serif" w:hAnsi="PT Astra Serif"/>
          <w:sz w:val="28"/>
          <w:szCs w:val="28"/>
        </w:rPr>
        <w:t>дацию несанкционированной свалки</w:t>
      </w:r>
      <w:r w:rsidRPr="008762B9">
        <w:rPr>
          <w:rFonts w:ascii="PT Astra Serif" w:hAnsi="PT Astra Serif"/>
          <w:sz w:val="28"/>
          <w:szCs w:val="28"/>
        </w:rPr>
        <w:t xml:space="preserve"> в с. </w:t>
      </w:r>
      <w:r w:rsidR="00CB43C7" w:rsidRPr="008762B9">
        <w:rPr>
          <w:rFonts w:ascii="PT Astra Serif" w:hAnsi="PT Astra Serif"/>
          <w:sz w:val="28"/>
          <w:szCs w:val="28"/>
        </w:rPr>
        <w:t>Боровка. П</w:t>
      </w:r>
      <w:r w:rsidRPr="008762B9">
        <w:rPr>
          <w:rFonts w:ascii="PT Astra Serif" w:hAnsi="PT Astra Serif"/>
          <w:sz w:val="28"/>
          <w:szCs w:val="28"/>
        </w:rPr>
        <w:t>осле проведенных переговоров с региональным оператором на предмет ликвидации других несанкционированных свалок, был дан ответ о невозможности заключения договора и вывоза отходов в связи с высокой загруженностью регионального оператора, отсутствием достаточного количества специализированной техники и нехваткой кадров. 4 несанкционированные свалки были убраны силами администраций поселений и сторонними организациями безвозмездно.</w:t>
      </w:r>
    </w:p>
    <w:p w:rsidR="003B472C" w:rsidRPr="008762B9" w:rsidRDefault="003B472C" w:rsidP="008F6AD8">
      <w:pPr>
        <w:spacing w:line="240" w:lineRule="auto"/>
        <w:ind w:left="6" w:firstLine="697"/>
        <w:contextualSpacing/>
        <w:jc w:val="both"/>
        <w:rPr>
          <w:rFonts w:ascii="PT Astra Serif" w:hAnsi="PT Astra Serif"/>
          <w:sz w:val="28"/>
          <w:szCs w:val="28"/>
        </w:rPr>
      </w:pPr>
      <w:r w:rsidRPr="008762B9">
        <w:rPr>
          <w:rFonts w:ascii="PT Astra Serif" w:hAnsi="PT Astra Serif"/>
          <w:sz w:val="28"/>
          <w:szCs w:val="28"/>
        </w:rPr>
        <w:t>В рамках реализации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в 2023 году был заключен договор на ликвидацию несанкционированной свалки с региональным оп</w:t>
      </w:r>
      <w:r w:rsidR="00E71208">
        <w:rPr>
          <w:rFonts w:ascii="PT Astra Serif" w:hAnsi="PT Astra Serif"/>
          <w:sz w:val="28"/>
          <w:szCs w:val="28"/>
        </w:rPr>
        <w:t>ератором на общую сумму 245,980</w:t>
      </w:r>
      <w:r w:rsidRPr="008762B9">
        <w:rPr>
          <w:rFonts w:ascii="PT Astra Serif" w:hAnsi="PT Astra Serif"/>
          <w:sz w:val="28"/>
          <w:szCs w:val="28"/>
        </w:rPr>
        <w:t>80 тыс. рублей.</w:t>
      </w:r>
    </w:p>
    <w:p w:rsidR="00CB43C7" w:rsidRPr="008762B9" w:rsidRDefault="00CB43C7" w:rsidP="008F6AD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составила 52,8%. Степень эффективности реализации муници</w:t>
      </w:r>
      <w:r w:rsidR="00635CF8" w:rsidRPr="008762B9">
        <w:rPr>
          <w:rFonts w:ascii="PT Astra Serif" w:hAnsi="PT Astra Serif"/>
          <w:sz w:val="28"/>
          <w:szCs w:val="28"/>
        </w:rPr>
        <w:t>пальной программы считается низ</w:t>
      </w:r>
      <w:r w:rsidRPr="008762B9">
        <w:rPr>
          <w:rFonts w:ascii="PT Astra Serif" w:hAnsi="PT Astra Serif"/>
          <w:sz w:val="28"/>
          <w:szCs w:val="28"/>
        </w:rPr>
        <w:t>кой.</w:t>
      </w:r>
    </w:p>
    <w:p w:rsidR="003B472C" w:rsidRDefault="003B472C" w:rsidP="008F6AD8">
      <w:pPr>
        <w:spacing w:line="240" w:lineRule="auto"/>
        <w:ind w:left="6" w:firstLine="697"/>
        <w:contextualSpacing/>
        <w:jc w:val="both"/>
        <w:rPr>
          <w:rFonts w:ascii="PT Astra Serif" w:hAnsi="PT Astra Serif"/>
          <w:sz w:val="28"/>
          <w:szCs w:val="28"/>
        </w:rPr>
      </w:pPr>
    </w:p>
    <w:p w:rsidR="00ED1A1E" w:rsidRPr="008762B9" w:rsidRDefault="00ED1A1E" w:rsidP="008F6AD8">
      <w:pPr>
        <w:spacing w:line="240" w:lineRule="auto"/>
        <w:ind w:left="6" w:firstLine="697"/>
        <w:contextualSpacing/>
        <w:jc w:val="both"/>
        <w:rPr>
          <w:rFonts w:ascii="PT Astra Serif" w:hAnsi="PT Astra Serif"/>
          <w:sz w:val="28"/>
          <w:szCs w:val="28"/>
        </w:rPr>
      </w:pPr>
    </w:p>
    <w:p w:rsidR="002C41C5" w:rsidRPr="00E064CE" w:rsidRDefault="00D10E7C" w:rsidP="00E064CE">
      <w:pPr>
        <w:spacing w:line="240" w:lineRule="auto"/>
        <w:ind w:left="7" w:firstLine="698"/>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«Развитие молодежной политики</w:t>
      </w:r>
      <w:r w:rsidR="002C41C5" w:rsidRPr="008762B9">
        <w:rPr>
          <w:rFonts w:ascii="PT Astra Serif" w:hAnsi="PT Astra Serif"/>
          <w:b/>
          <w:color w:val="00B050"/>
          <w:sz w:val="28"/>
          <w:szCs w:val="28"/>
        </w:rPr>
        <w:t>, физической культуры и спорта</w:t>
      </w:r>
      <w:r w:rsidRPr="008762B9">
        <w:rPr>
          <w:rFonts w:ascii="PT Astra Serif" w:hAnsi="PT Astra Serif"/>
          <w:b/>
          <w:color w:val="00B050"/>
          <w:sz w:val="28"/>
          <w:szCs w:val="28"/>
        </w:rPr>
        <w:t xml:space="preserve"> на территории Мелекесского района Ульяновской области»</w:t>
      </w:r>
      <w:r w:rsidR="002C41C5" w:rsidRPr="008762B9">
        <w:rPr>
          <w:rFonts w:ascii="PT Astra Serif" w:hAnsi="PT Astra Serif"/>
          <w:b/>
          <w:color w:val="00B050"/>
          <w:sz w:val="28"/>
          <w:szCs w:val="28"/>
        </w:rPr>
        <w:t>, утвержденная</w:t>
      </w:r>
      <w:r w:rsidRPr="008762B9">
        <w:rPr>
          <w:rFonts w:ascii="PT Astra Serif" w:hAnsi="PT Astra Serif"/>
          <w:b/>
          <w:color w:val="00B050"/>
          <w:sz w:val="28"/>
          <w:szCs w:val="28"/>
        </w:rPr>
        <w:t xml:space="preserve"> по</w:t>
      </w:r>
      <w:r w:rsidR="002C41C5" w:rsidRPr="008762B9">
        <w:rPr>
          <w:rFonts w:ascii="PT Astra Serif" w:hAnsi="PT Astra Serif"/>
          <w:b/>
          <w:color w:val="00B050"/>
          <w:sz w:val="28"/>
          <w:szCs w:val="28"/>
        </w:rPr>
        <w:t>становлением администрации от 13.03.2023 №283</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ab/>
        <w:t>В рамках реализации программы «Развитие молодежной политики, физической культуры и спорта на территории Мелекесского района Ульяновской области» в 2023 году осуществлены следующие мероприятия:</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 xml:space="preserve">- организованы и проведены акции и мероприятия, выездные соревнования </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для создания возможностей для успешной социализации, самореализации молодежи, а также развитие физкультурно-спортивной системы, ориентирующей жителей Мелекесского района на здоровый образ жизни, систематические занятия физической культурой и спортом;</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 xml:space="preserve">- проведены акции, направленные на информирование населения; </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   прошла оплата ежегодного членского взноса Ассоциации «Здоровые города, районы и поселки» на сумму 9,0 тыс. рублей.</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   участие в спортивных соревнованиях, семинарах (вступительный взнос для участия в первенстве по футболу Ульяновской области) на сумму 69,0 тыс. руб.</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lastRenderedPageBreak/>
        <w:t>-   совершена закупка спортивного инвентаря, наградного материала, баннеров для проведения мероприятий на сумму 166,0 тыс. руб.</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      в течении года прошел ряд спортивных мероприятий по отдельному плану совместно МБО ДО «ДЮСШ» МО «Мелекесский район» на общую сумму 190,9 тыс. руб.</w:t>
      </w:r>
    </w:p>
    <w:p w:rsidR="0050217E" w:rsidRPr="008762B9" w:rsidRDefault="0050217E" w:rsidP="008F6AD8">
      <w:pPr>
        <w:pStyle w:val="Default"/>
        <w:contextualSpacing/>
        <w:jc w:val="both"/>
        <w:rPr>
          <w:rFonts w:ascii="PT Astra Serif" w:hAnsi="PT Astra Serif"/>
          <w:sz w:val="28"/>
          <w:szCs w:val="28"/>
        </w:rPr>
      </w:pPr>
      <w:r w:rsidRPr="008762B9">
        <w:rPr>
          <w:rFonts w:ascii="PT Astra Serif" w:hAnsi="PT Astra Serif"/>
          <w:sz w:val="28"/>
          <w:szCs w:val="28"/>
        </w:rPr>
        <w:t xml:space="preserve">     В рамках реализации мероприятий подпрограммы «Развитие молодежной политики на территории Мелекесского района Ульяновской области» осуществлены все основные мероприятия по отдельному плану на общую сумму 45,0 тыс. руб. </w:t>
      </w:r>
    </w:p>
    <w:p w:rsidR="0050217E" w:rsidRPr="008762B9" w:rsidRDefault="0050217E"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Целевые индикаторы муниципальной программы «Развитие молодежной политики, физической культуры и спорта на территории Мелекесского района Ульяновской области» достигнуты в полном объеме.</w:t>
      </w:r>
    </w:p>
    <w:p w:rsidR="0050217E" w:rsidRPr="008762B9" w:rsidRDefault="0050217E"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Расходные обязательства муниципального образования «Мелекесский район», связанных с реал</w:t>
      </w:r>
      <w:r w:rsidR="002719F8" w:rsidRPr="008762B9">
        <w:rPr>
          <w:rFonts w:ascii="PT Astra Serif" w:hAnsi="PT Astra Serif"/>
          <w:sz w:val="28"/>
          <w:szCs w:val="28"/>
        </w:rPr>
        <w:t>изацией муниципальной программы</w:t>
      </w:r>
      <w:r w:rsidRPr="008762B9">
        <w:rPr>
          <w:rFonts w:ascii="PT Astra Serif" w:hAnsi="PT Astra Serif"/>
          <w:sz w:val="28"/>
          <w:szCs w:val="28"/>
        </w:rPr>
        <w:t xml:space="preserve"> исполнены на 100%.</w:t>
      </w:r>
    </w:p>
    <w:p w:rsidR="0050217E" w:rsidRPr="008762B9" w:rsidRDefault="0050217E"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t xml:space="preserve">В рамках реализации муниципальной программы «Развитие молодежной политики, физической культуры и спорта на территории Мелекесского района Ульяновской области» были заключены договора: 166,0 тыс. руб. – договор на приобретение спортивного инвентаря, наградного материала, баннеров для проведения мероприятий. </w:t>
      </w:r>
    </w:p>
    <w:p w:rsidR="0052485F" w:rsidRPr="008762B9" w:rsidRDefault="0052485F" w:rsidP="0052485F">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составила 99.9 %. Степень эффективности реализации муниципальной программы по итогам интегральной оценки считается высокой.</w:t>
      </w:r>
    </w:p>
    <w:p w:rsidR="002C41C5" w:rsidRDefault="0050217E" w:rsidP="008F6AD8">
      <w:pPr>
        <w:spacing w:after="0" w:line="240" w:lineRule="auto"/>
        <w:contextualSpacing/>
        <w:jc w:val="both"/>
        <w:rPr>
          <w:rFonts w:ascii="PT Astra Serif" w:hAnsi="PT Astra Serif"/>
          <w:sz w:val="28"/>
          <w:szCs w:val="28"/>
        </w:rPr>
      </w:pPr>
      <w:r w:rsidRPr="008762B9">
        <w:rPr>
          <w:rFonts w:ascii="PT Astra Serif" w:hAnsi="PT Astra Serif"/>
          <w:sz w:val="28"/>
          <w:szCs w:val="28"/>
        </w:rPr>
        <w:tab/>
      </w:r>
    </w:p>
    <w:p w:rsidR="00ED1A1E" w:rsidRPr="008762B9" w:rsidRDefault="00ED1A1E" w:rsidP="008F6AD8">
      <w:pPr>
        <w:spacing w:after="0" w:line="240" w:lineRule="auto"/>
        <w:contextualSpacing/>
        <w:jc w:val="both"/>
        <w:rPr>
          <w:rFonts w:ascii="PT Astra Serif" w:hAnsi="PT Astra Serif"/>
          <w:sz w:val="28"/>
          <w:szCs w:val="28"/>
        </w:rPr>
      </w:pPr>
    </w:p>
    <w:p w:rsidR="00197D81" w:rsidRPr="008762B9" w:rsidRDefault="001D59C5" w:rsidP="008F6AD8">
      <w:pPr>
        <w:spacing w:after="0"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«Развитие информационного общества, использование информационных и коммуникационных технологий в муниципа</w:t>
      </w:r>
      <w:r w:rsidR="008F6AD8" w:rsidRPr="008762B9">
        <w:rPr>
          <w:rFonts w:ascii="PT Astra Serif" w:hAnsi="PT Astra Serif"/>
          <w:b/>
          <w:color w:val="00B050"/>
          <w:sz w:val="28"/>
          <w:szCs w:val="28"/>
        </w:rPr>
        <w:t xml:space="preserve">льном образовании «Мелекесский </w:t>
      </w:r>
      <w:r w:rsidRPr="008762B9">
        <w:rPr>
          <w:rFonts w:ascii="PT Astra Serif" w:hAnsi="PT Astra Serif"/>
          <w:b/>
          <w:color w:val="00B050"/>
          <w:sz w:val="28"/>
          <w:szCs w:val="28"/>
        </w:rPr>
        <w:t>район» Ульяновской области»</w:t>
      </w:r>
      <w:r w:rsidR="00F33949" w:rsidRPr="008762B9">
        <w:rPr>
          <w:rFonts w:ascii="PT Astra Serif" w:hAnsi="PT Astra Serif"/>
          <w:b/>
          <w:color w:val="00B050"/>
          <w:sz w:val="28"/>
          <w:szCs w:val="28"/>
        </w:rPr>
        <w:t>, утвержденная</w:t>
      </w:r>
      <w:r w:rsidRPr="008762B9">
        <w:rPr>
          <w:rFonts w:ascii="PT Astra Serif" w:hAnsi="PT Astra Serif"/>
          <w:b/>
          <w:color w:val="00B050"/>
          <w:sz w:val="28"/>
          <w:szCs w:val="28"/>
        </w:rPr>
        <w:t xml:space="preserve"> по</w:t>
      </w:r>
      <w:r w:rsidR="00EB7B6E" w:rsidRPr="008762B9">
        <w:rPr>
          <w:rFonts w:ascii="PT Astra Serif" w:hAnsi="PT Astra Serif"/>
          <w:b/>
          <w:color w:val="00B050"/>
          <w:sz w:val="28"/>
          <w:szCs w:val="28"/>
        </w:rPr>
        <w:t>становлением администрации</w:t>
      </w:r>
    </w:p>
    <w:p w:rsidR="001D59C5" w:rsidRPr="008762B9" w:rsidRDefault="00EB7B6E" w:rsidP="008F6AD8">
      <w:pPr>
        <w:spacing w:after="0" w:line="240" w:lineRule="auto"/>
        <w:contextualSpacing/>
        <w:jc w:val="center"/>
        <w:rPr>
          <w:rFonts w:ascii="PT Astra Serif" w:hAnsi="PT Astra Serif"/>
          <w:b/>
          <w:color w:val="00B050"/>
          <w:sz w:val="28"/>
          <w:szCs w:val="28"/>
          <w:u w:val="single"/>
        </w:rPr>
      </w:pPr>
      <w:r w:rsidRPr="008762B9">
        <w:rPr>
          <w:rFonts w:ascii="PT Astra Serif" w:hAnsi="PT Astra Serif"/>
          <w:b/>
          <w:color w:val="00B050"/>
          <w:sz w:val="28"/>
          <w:szCs w:val="28"/>
        </w:rPr>
        <w:t>от 13.03.2023 №27</w:t>
      </w:r>
      <w:r w:rsidR="001D59C5" w:rsidRPr="008762B9">
        <w:rPr>
          <w:rFonts w:ascii="PT Astra Serif" w:hAnsi="PT Astra Serif"/>
          <w:b/>
          <w:color w:val="00B050"/>
          <w:sz w:val="28"/>
          <w:szCs w:val="28"/>
        </w:rPr>
        <w:t>9</w:t>
      </w:r>
    </w:p>
    <w:p w:rsidR="00EB7B6E" w:rsidRPr="008762B9" w:rsidRDefault="00EB7B6E" w:rsidP="008F6AD8">
      <w:pPr>
        <w:spacing w:after="0" w:line="240" w:lineRule="auto"/>
        <w:contextualSpacing/>
        <w:jc w:val="both"/>
        <w:rPr>
          <w:rFonts w:ascii="PT Astra Serif" w:hAnsi="PT Astra Serif"/>
          <w:sz w:val="28"/>
          <w:szCs w:val="28"/>
        </w:rPr>
      </w:pPr>
    </w:p>
    <w:p w:rsidR="00E501D6" w:rsidRPr="008762B9" w:rsidRDefault="00E501D6" w:rsidP="00E501D6">
      <w:pPr>
        <w:pStyle w:val="Default"/>
        <w:jc w:val="both"/>
        <w:rPr>
          <w:rFonts w:ascii="PT Astra Serif" w:hAnsi="PT Astra Serif"/>
          <w:sz w:val="28"/>
          <w:szCs w:val="28"/>
        </w:rPr>
      </w:pPr>
      <w:r w:rsidRPr="008762B9">
        <w:rPr>
          <w:rFonts w:ascii="PT Astra Serif" w:hAnsi="PT Astra Serif"/>
          <w:sz w:val="28"/>
          <w:szCs w:val="28"/>
        </w:rPr>
        <w:tab/>
        <w:t xml:space="preserve">В рамках реализации муниципальной программы в 2023 году за счет средств бюджета муниципального образования на общую сумму 786,0 тыс., внедрение цифровых технологий и платформенных решений в сфере государственного управления обеспечено в </w:t>
      </w:r>
      <w:r w:rsidR="009E3573">
        <w:rPr>
          <w:rFonts w:ascii="PT Astra Serif" w:hAnsi="PT Astra Serif"/>
          <w:sz w:val="28"/>
          <w:szCs w:val="28"/>
        </w:rPr>
        <w:t>100% объеме.</w:t>
      </w:r>
    </w:p>
    <w:p w:rsidR="00E501D6" w:rsidRPr="008762B9" w:rsidRDefault="00E501D6" w:rsidP="00E501D6">
      <w:pPr>
        <w:spacing w:after="0" w:line="240" w:lineRule="auto"/>
        <w:jc w:val="both"/>
        <w:rPr>
          <w:rFonts w:ascii="PT Astra Serif" w:hAnsi="PT Astra Serif"/>
          <w:sz w:val="28"/>
          <w:szCs w:val="28"/>
        </w:rPr>
      </w:pPr>
      <w:r w:rsidRPr="008762B9">
        <w:rPr>
          <w:rFonts w:ascii="PT Astra Serif" w:hAnsi="PT Astra Serif"/>
          <w:sz w:val="28"/>
          <w:szCs w:val="28"/>
        </w:rPr>
        <w:tab/>
        <w:t>Целевые индикаторы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r w:rsidRPr="008762B9">
        <w:rPr>
          <w:rFonts w:ascii="PT Astra Serif" w:hAnsi="PT Astra Serif"/>
          <w:b/>
          <w:sz w:val="28"/>
          <w:szCs w:val="28"/>
        </w:rPr>
        <w:t xml:space="preserve"> </w:t>
      </w:r>
      <w:r w:rsidRPr="008762B9">
        <w:rPr>
          <w:rFonts w:ascii="PT Astra Serif" w:hAnsi="PT Astra Serif"/>
          <w:sz w:val="28"/>
          <w:szCs w:val="28"/>
        </w:rPr>
        <w:t>за 2023 год достигнуты в полном объеме;</w:t>
      </w:r>
    </w:p>
    <w:p w:rsidR="00E501D6" w:rsidRPr="008762B9" w:rsidRDefault="00E501D6" w:rsidP="00E501D6">
      <w:pPr>
        <w:spacing w:after="0" w:line="240" w:lineRule="auto"/>
        <w:jc w:val="both"/>
        <w:rPr>
          <w:rFonts w:ascii="PT Astra Serif" w:hAnsi="PT Astra Serif"/>
          <w:sz w:val="28"/>
          <w:szCs w:val="28"/>
        </w:rPr>
      </w:pPr>
      <w:r w:rsidRPr="008762B9">
        <w:rPr>
          <w:rFonts w:ascii="PT Astra Serif" w:hAnsi="PT Astra Serif"/>
          <w:sz w:val="28"/>
          <w:szCs w:val="28"/>
        </w:rPr>
        <w:tab/>
        <w:t>Расходные обязательства муниципального образования «Мелекесский район», связанных с реализацией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исполнены в полном объеме;</w:t>
      </w:r>
    </w:p>
    <w:p w:rsidR="00E501D6" w:rsidRPr="008762B9" w:rsidRDefault="00E501D6" w:rsidP="00E501D6">
      <w:pPr>
        <w:spacing w:after="0" w:line="240" w:lineRule="auto"/>
        <w:jc w:val="both"/>
        <w:rPr>
          <w:rFonts w:ascii="PT Astra Serif" w:hAnsi="PT Astra Serif"/>
          <w:color w:val="000000" w:themeColor="text1"/>
          <w:sz w:val="28"/>
          <w:szCs w:val="28"/>
        </w:rPr>
      </w:pPr>
      <w:r w:rsidRPr="008762B9">
        <w:rPr>
          <w:rFonts w:ascii="PT Astra Serif" w:hAnsi="PT Astra Serif"/>
          <w:sz w:val="28"/>
          <w:szCs w:val="28"/>
        </w:rPr>
        <w:tab/>
      </w:r>
      <w:r w:rsidRPr="008762B9">
        <w:rPr>
          <w:rFonts w:ascii="PT Astra Serif" w:hAnsi="PT Astra Serif"/>
          <w:color w:val="000000" w:themeColor="text1"/>
          <w:sz w:val="28"/>
          <w:szCs w:val="28"/>
        </w:rPr>
        <w:t xml:space="preserve">В рамках реализации муниципальной программы «Развитие информационного общества, использование информационных и </w:t>
      </w:r>
      <w:r w:rsidRPr="008762B9">
        <w:rPr>
          <w:rFonts w:ascii="PT Astra Serif" w:hAnsi="PT Astra Serif"/>
          <w:color w:val="000000" w:themeColor="text1"/>
          <w:sz w:val="28"/>
          <w:szCs w:val="28"/>
        </w:rPr>
        <w:lastRenderedPageBreak/>
        <w:t xml:space="preserve">коммуникационных технологий в муниципальном образовании «Мелекесский район» Ульяновской области» в 2023 заключено 33 договора; </w:t>
      </w:r>
    </w:p>
    <w:p w:rsidR="00963288" w:rsidRPr="008762B9" w:rsidRDefault="00963288" w:rsidP="00963288">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составила 99,7 %. Степень эффективности реализации муниципальной программы по итогам интегральной оценки считается высокой.</w:t>
      </w:r>
    </w:p>
    <w:p w:rsidR="008A2DFA" w:rsidRDefault="008A2DFA" w:rsidP="008F6AD8">
      <w:pPr>
        <w:spacing w:after="0" w:line="240" w:lineRule="auto"/>
        <w:contextualSpacing/>
        <w:jc w:val="both"/>
        <w:rPr>
          <w:rFonts w:ascii="PT Astra Serif" w:hAnsi="PT Astra Serif"/>
          <w:sz w:val="28"/>
          <w:szCs w:val="28"/>
        </w:rPr>
      </w:pPr>
    </w:p>
    <w:p w:rsidR="009E6108" w:rsidRPr="008762B9" w:rsidRDefault="009E6108" w:rsidP="008F6AD8">
      <w:pPr>
        <w:spacing w:after="0" w:line="240" w:lineRule="auto"/>
        <w:contextualSpacing/>
        <w:jc w:val="both"/>
        <w:rPr>
          <w:rFonts w:ascii="PT Astra Serif" w:hAnsi="PT Astra Serif"/>
          <w:sz w:val="28"/>
          <w:szCs w:val="28"/>
        </w:rPr>
      </w:pPr>
    </w:p>
    <w:p w:rsidR="008A2DFA" w:rsidRPr="008762B9" w:rsidRDefault="008A2DFA" w:rsidP="008F6AD8">
      <w:pPr>
        <w:spacing w:after="0" w:line="240" w:lineRule="auto"/>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«Формирование благоприятного инв</w:t>
      </w:r>
      <w:r w:rsidR="008F6AD8" w:rsidRPr="008762B9">
        <w:rPr>
          <w:rFonts w:ascii="PT Astra Serif" w:hAnsi="PT Astra Serif"/>
          <w:b/>
          <w:color w:val="00B050"/>
          <w:sz w:val="28"/>
          <w:szCs w:val="28"/>
        </w:rPr>
        <w:t>естиционного климата и развитие предпринимательства в муниципальном образовании </w:t>
      </w:r>
      <w:r w:rsidRPr="008762B9">
        <w:rPr>
          <w:rFonts w:ascii="PT Astra Serif" w:hAnsi="PT Astra Serif"/>
          <w:b/>
          <w:color w:val="00B050"/>
          <w:sz w:val="28"/>
          <w:szCs w:val="28"/>
        </w:rPr>
        <w:t>«Мелекесский район»</w:t>
      </w:r>
    </w:p>
    <w:p w:rsidR="008F6AD8" w:rsidRPr="008762B9" w:rsidRDefault="008A2DFA"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Ульяновской области»</w:t>
      </w:r>
      <w:r w:rsidR="00197D81" w:rsidRPr="008762B9">
        <w:rPr>
          <w:rFonts w:ascii="PT Astra Serif" w:hAnsi="PT Astra Serif"/>
          <w:b/>
          <w:color w:val="00B050"/>
          <w:sz w:val="28"/>
          <w:szCs w:val="28"/>
        </w:rPr>
        <w:t xml:space="preserve">, утвержденная </w:t>
      </w:r>
    </w:p>
    <w:p w:rsidR="00197D81" w:rsidRPr="008762B9" w:rsidRDefault="00197D81"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постановлением администрации от 10.03.2023 №257</w:t>
      </w:r>
    </w:p>
    <w:p w:rsidR="008A2DFA" w:rsidRPr="008762B9" w:rsidRDefault="008A2DFA" w:rsidP="008F6AD8">
      <w:pPr>
        <w:spacing w:after="0" w:line="240" w:lineRule="auto"/>
        <w:contextualSpacing/>
        <w:jc w:val="both"/>
        <w:rPr>
          <w:rFonts w:ascii="PT Astra Serif" w:hAnsi="PT Astra Serif"/>
          <w:sz w:val="28"/>
          <w:szCs w:val="28"/>
          <w:highlight w:val="yellow"/>
        </w:rPr>
      </w:pPr>
    </w:p>
    <w:p w:rsidR="00E861EF" w:rsidRPr="00B927B2" w:rsidRDefault="00E861EF" w:rsidP="00E861EF">
      <w:pPr>
        <w:pStyle w:val="a8"/>
        <w:spacing w:before="0" w:beforeAutospacing="0" w:after="0" w:afterAutospacing="0"/>
        <w:jc w:val="both"/>
        <w:rPr>
          <w:rFonts w:ascii="PT Astra Serif" w:hAnsi="PT Astra Serif"/>
          <w:sz w:val="28"/>
          <w:szCs w:val="28"/>
        </w:rPr>
      </w:pPr>
      <w:r w:rsidRPr="00B927B2">
        <w:rPr>
          <w:rFonts w:ascii="PT Astra Serif" w:hAnsi="PT Astra Serif"/>
          <w:sz w:val="28"/>
          <w:szCs w:val="28"/>
        </w:rPr>
        <w:t>В</w:t>
      </w:r>
      <w:r w:rsidRPr="00B927B2">
        <w:rPr>
          <w:rStyle w:val="200"/>
          <w:rFonts w:ascii="PT Astra Serif" w:hAnsi="PT Astra Serif"/>
          <w:sz w:val="28"/>
          <w:szCs w:val="28"/>
        </w:rPr>
        <w:t xml:space="preserve"> едином реестре малого и среднего предпринимательства включено </w:t>
      </w:r>
      <w:r w:rsidRPr="00B927B2">
        <w:rPr>
          <w:rStyle w:val="200"/>
          <w:rFonts w:ascii="PT Astra Serif" w:hAnsi="PT Astra Serif"/>
          <w:b/>
          <w:sz w:val="28"/>
          <w:szCs w:val="28"/>
        </w:rPr>
        <w:t xml:space="preserve">678 </w:t>
      </w:r>
      <w:r w:rsidRPr="00B927B2">
        <w:rPr>
          <w:rFonts w:ascii="PT Astra Serif" w:hAnsi="PT Astra Serif"/>
          <w:sz w:val="28"/>
          <w:szCs w:val="28"/>
        </w:rPr>
        <w:t xml:space="preserve">субъектов предпринимательской деятельности, зарегистрированных на территории муниципального образования «Мелекесский район», в том числе </w:t>
      </w:r>
      <w:r w:rsidRPr="00B927B2">
        <w:rPr>
          <w:rStyle w:val="200"/>
          <w:rFonts w:ascii="PT Astra Serif" w:hAnsi="PT Astra Serif"/>
          <w:b/>
          <w:sz w:val="28"/>
          <w:szCs w:val="28"/>
        </w:rPr>
        <w:t xml:space="preserve">506 </w:t>
      </w:r>
      <w:r w:rsidRPr="00B927B2">
        <w:rPr>
          <w:rFonts w:ascii="PT Astra Serif" w:hAnsi="PT Astra Serif"/>
          <w:sz w:val="28"/>
          <w:szCs w:val="28"/>
        </w:rPr>
        <w:t xml:space="preserve">индивидуальных предпринимателей и </w:t>
      </w:r>
      <w:r w:rsidRPr="00B927B2">
        <w:rPr>
          <w:rFonts w:ascii="PT Astra Serif" w:hAnsi="PT Astra Serif"/>
          <w:b/>
          <w:sz w:val="28"/>
          <w:szCs w:val="28"/>
        </w:rPr>
        <w:t xml:space="preserve">172 </w:t>
      </w:r>
      <w:r w:rsidRPr="00B927B2">
        <w:rPr>
          <w:rFonts w:ascii="PT Astra Serif" w:hAnsi="PT Astra Serif"/>
          <w:sz w:val="28"/>
          <w:szCs w:val="28"/>
        </w:rPr>
        <w:t xml:space="preserve">юридических лиц. С начала года в реестр внесено </w:t>
      </w:r>
      <w:r w:rsidRPr="00B927B2">
        <w:rPr>
          <w:rFonts w:ascii="PT Astra Serif" w:hAnsi="PT Astra Serif"/>
          <w:b/>
          <w:sz w:val="28"/>
          <w:szCs w:val="28"/>
        </w:rPr>
        <w:t xml:space="preserve">172 </w:t>
      </w:r>
      <w:r w:rsidRPr="00B927B2">
        <w:rPr>
          <w:rFonts w:ascii="PT Astra Serif" w:hAnsi="PT Astra Serif"/>
          <w:sz w:val="28"/>
          <w:szCs w:val="28"/>
        </w:rPr>
        <w:t>вновь созданных субъекта предпринимательской деятельности.</w:t>
      </w:r>
    </w:p>
    <w:p w:rsidR="00E861EF" w:rsidRPr="00B927B2" w:rsidRDefault="00E861EF" w:rsidP="00E861EF">
      <w:pPr>
        <w:pStyle w:val="a8"/>
        <w:spacing w:before="0" w:beforeAutospacing="0" w:after="0" w:afterAutospacing="0"/>
        <w:jc w:val="both"/>
        <w:rPr>
          <w:rFonts w:ascii="PT Astra Serif" w:hAnsi="PT Astra Serif"/>
          <w:sz w:val="28"/>
          <w:szCs w:val="28"/>
        </w:rPr>
      </w:pPr>
      <w:r w:rsidRPr="00B927B2">
        <w:rPr>
          <w:rFonts w:ascii="PT Astra Serif" w:hAnsi="PT Astra Serif"/>
          <w:sz w:val="28"/>
          <w:szCs w:val="28"/>
        </w:rPr>
        <w:t xml:space="preserve">В бюджет района за 12 месяцев 2023 года от специальных налоговых режимов (УСНО, ЕСХН, ЕНВД, ПСН) поступили налоговые платежи в сумме </w:t>
      </w:r>
      <w:r w:rsidRPr="00B927B2">
        <w:rPr>
          <w:rFonts w:ascii="PT Astra Serif" w:hAnsi="PT Astra Serif"/>
          <w:b/>
          <w:sz w:val="28"/>
          <w:szCs w:val="28"/>
        </w:rPr>
        <w:t xml:space="preserve">39,8 </w:t>
      </w:r>
      <w:r w:rsidRPr="00B927B2">
        <w:rPr>
          <w:rFonts w:ascii="PT Astra Serif" w:hAnsi="PT Astra Serif"/>
          <w:sz w:val="28"/>
          <w:szCs w:val="28"/>
        </w:rPr>
        <w:t xml:space="preserve">млн. руб., с темпом роста </w:t>
      </w:r>
      <w:r w:rsidRPr="00B927B2">
        <w:rPr>
          <w:rFonts w:ascii="PT Astra Serif" w:hAnsi="PT Astra Serif"/>
          <w:b/>
          <w:sz w:val="28"/>
          <w:szCs w:val="28"/>
        </w:rPr>
        <w:t>97,5 %.</w:t>
      </w:r>
      <w:r w:rsidRPr="00B927B2">
        <w:rPr>
          <w:rFonts w:ascii="PT Astra Serif" w:hAnsi="PT Astra Serif"/>
          <w:sz w:val="28"/>
          <w:szCs w:val="28"/>
        </w:rPr>
        <w:t xml:space="preserve"> От реализации инвестиционных проектов на 01.12.2023 на территории района создано </w:t>
      </w:r>
      <w:r w:rsidRPr="00B927B2">
        <w:rPr>
          <w:rFonts w:ascii="PT Astra Serif" w:hAnsi="PT Astra Serif"/>
          <w:b/>
          <w:sz w:val="28"/>
          <w:szCs w:val="28"/>
        </w:rPr>
        <w:t xml:space="preserve">257 </w:t>
      </w:r>
      <w:r w:rsidRPr="00B927B2">
        <w:rPr>
          <w:rFonts w:ascii="PT Astra Serif" w:hAnsi="PT Astra Serif"/>
          <w:sz w:val="28"/>
          <w:szCs w:val="28"/>
        </w:rPr>
        <w:t>новых рабочих мест,</w:t>
      </w:r>
      <w:r w:rsidRPr="00B927B2">
        <w:rPr>
          <w:rFonts w:ascii="PT Astra Serif" w:hAnsi="PT Astra Serif"/>
          <w:color w:val="FF0000"/>
          <w:sz w:val="28"/>
          <w:szCs w:val="28"/>
        </w:rPr>
        <w:t xml:space="preserve"> </w:t>
      </w:r>
      <w:r w:rsidRPr="00B927B2">
        <w:rPr>
          <w:rFonts w:ascii="PT Astra Serif" w:hAnsi="PT Astra Serif"/>
          <w:sz w:val="28"/>
          <w:szCs w:val="28"/>
        </w:rPr>
        <w:t xml:space="preserve">что составляет </w:t>
      </w:r>
      <w:r w:rsidRPr="00B927B2">
        <w:rPr>
          <w:rFonts w:ascii="PT Astra Serif" w:hAnsi="PT Astra Serif"/>
          <w:b/>
          <w:sz w:val="28"/>
          <w:szCs w:val="28"/>
        </w:rPr>
        <w:t xml:space="preserve">42,1 % </w:t>
      </w:r>
      <w:r w:rsidRPr="00B927B2">
        <w:rPr>
          <w:rFonts w:ascii="PT Astra Serif" w:hAnsi="PT Astra Serif"/>
          <w:sz w:val="28"/>
          <w:szCs w:val="28"/>
        </w:rPr>
        <w:t>от общего количества новых рабочих мест.</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sz w:val="28"/>
          <w:szCs w:val="28"/>
        </w:rPr>
        <w:t>На постоянной основе работает «Координационный совет по развитию малого и среднего предпринимательства». На заседаниях был рассмотрен вопрос о</w:t>
      </w:r>
      <w:r w:rsidRPr="00B927B2">
        <w:rPr>
          <w:rFonts w:ascii="PT Astra Serif" w:hAnsi="PT Astra Serif"/>
          <w:bCs/>
          <w:sz w:val="28"/>
          <w:szCs w:val="28"/>
        </w:rPr>
        <w:t xml:space="preserve"> новых мерах поддержки – льготное кредитование</w:t>
      </w:r>
      <w:r w:rsidRPr="00B927B2">
        <w:rPr>
          <w:rFonts w:ascii="PT Astra Serif" w:hAnsi="PT Astra Serif"/>
          <w:sz w:val="28"/>
          <w:szCs w:val="28"/>
        </w:rPr>
        <w:t xml:space="preserve">, была доведена информация </w:t>
      </w:r>
      <w:r w:rsidRPr="00B927B2">
        <w:rPr>
          <w:rFonts w:ascii="PT Astra Serif" w:hAnsi="PT Astra Serif"/>
          <w:bCs/>
          <w:sz w:val="28"/>
          <w:szCs w:val="28"/>
        </w:rPr>
        <w:t>о новых мерах поддержки – льготное кредитование для агропромышленного комплекса, туризма, МСП и застройщиков.</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sz w:val="28"/>
          <w:szCs w:val="28"/>
        </w:rPr>
        <w:t>В рамках недели предпринимательских инициатив собраны предложения, пожелания субъектов бизнеса и направлены в АНО «Региональный центр поддержки и сопровождения предпринимательства». Среди предпринимательских инициатив.</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sz w:val="28"/>
          <w:szCs w:val="28"/>
        </w:rPr>
        <w:t>Действует рабочая группа «По стратегическому планированию, реализации инвестиционной политики и содействию развитию конкуренции в муниципальном образовании «Мелекесский район» Ульяновской области», на заседаниях которой рассматриваются вопросы обеспечения благоприятного делового климата, реализации инвестиционных проектов, снижения административных барьеров. С начала года проведено 12 заседаний.</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sz w:val="28"/>
          <w:szCs w:val="28"/>
        </w:rPr>
        <w:t xml:space="preserve">В постоянной совместной работе находятся вопросы внедрения минимальных требований к муниципальным образованиям, при соответствии которым будет возможна полноценная реализация Регионального инвестиционного стандарта Ульяновской области, а также реализация инвестиционных проектов на территории Мелекесского района. </w:t>
      </w:r>
    </w:p>
    <w:p w:rsidR="00E861EF" w:rsidRPr="00B927B2" w:rsidRDefault="00E861EF" w:rsidP="00E861EF">
      <w:pPr>
        <w:spacing w:after="0" w:line="240" w:lineRule="auto"/>
        <w:ind w:firstLine="709"/>
        <w:jc w:val="both"/>
        <w:rPr>
          <w:rFonts w:ascii="PT Astra Serif" w:hAnsi="PT Astra Serif"/>
          <w:sz w:val="28"/>
          <w:szCs w:val="28"/>
        </w:rPr>
      </w:pPr>
      <w:r w:rsidRPr="00B927B2">
        <w:rPr>
          <w:rFonts w:ascii="PT Astra Serif" w:hAnsi="PT Astra Serif"/>
          <w:sz w:val="28"/>
          <w:szCs w:val="28"/>
        </w:rPr>
        <w:lastRenderedPageBreak/>
        <w:t>В целях повышения эффективности системы муниципального контроля и снижения административных барьеров назначено должностное лицо, ответственное за реализацию мероприятий по «регуляторной гильотине».</w:t>
      </w:r>
    </w:p>
    <w:p w:rsidR="00E861EF" w:rsidRPr="00B927B2" w:rsidRDefault="00E861EF" w:rsidP="00E861EF">
      <w:pPr>
        <w:spacing w:after="0" w:line="240" w:lineRule="auto"/>
        <w:ind w:firstLine="709"/>
        <w:jc w:val="both"/>
        <w:rPr>
          <w:rFonts w:ascii="PT Astra Serif" w:hAnsi="PT Astra Serif"/>
          <w:sz w:val="28"/>
          <w:szCs w:val="28"/>
        </w:rPr>
      </w:pPr>
      <w:r w:rsidRPr="00B927B2">
        <w:rPr>
          <w:rFonts w:ascii="PT Astra Serif" w:hAnsi="PT Astra Serif"/>
          <w:sz w:val="28"/>
          <w:szCs w:val="28"/>
        </w:rPr>
        <w:t>Для приоритетных инвестиционных проектов МО «Мелекесский район» предусмотрена льготная ставка земельного налога в размере 0,1% от кадастровой стоимости земельного участка на земли, используемые для реализации приоритетного инвестиционного проекта. (Постановление администрации от 08 июня 2011 №809 «Об утверждении положения о порядке проведения отбора и поддержке инвестиционных проектов, бизнес-планов на присвоение им статуса приоритетного инвестиционного проекта муниципального образования «Мелекесский район» Ульяновской области»).</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sz w:val="28"/>
          <w:szCs w:val="28"/>
        </w:rPr>
        <w:t>На официальном сайте администрации создан раздел «Предпринимательская грамотность», где размещена актуальная информация для предпринимателей, в том числе нормативно-правовые акты и информация о мерах поддержки. Постоянно работает «горячая линия» по вопросам предпринимательской деятельности. Информация по предпринимательству, в том числе о мерах поддержки, об изменениях в законодательстве регулярно публикуется в газете «</w:t>
      </w:r>
      <w:proofErr w:type="spellStart"/>
      <w:r w:rsidRPr="00B927B2">
        <w:rPr>
          <w:rFonts w:ascii="PT Astra Serif" w:hAnsi="PT Astra Serif"/>
          <w:sz w:val="28"/>
          <w:szCs w:val="28"/>
        </w:rPr>
        <w:t>Мелекесские</w:t>
      </w:r>
      <w:proofErr w:type="spellEnd"/>
      <w:r w:rsidRPr="00B927B2">
        <w:rPr>
          <w:rFonts w:ascii="PT Astra Serif" w:hAnsi="PT Astra Serif"/>
          <w:sz w:val="28"/>
          <w:szCs w:val="28"/>
        </w:rPr>
        <w:t xml:space="preserve"> вести». С начала года опубликовано 22 статьи.</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cs="Calibri"/>
          <w:color w:val="2C2D2E"/>
          <w:sz w:val="28"/>
          <w:szCs w:val="28"/>
        </w:rPr>
        <w:t>Совместно с АНО «Центр развития предпринимательства Мелекесского района» ежеквартально готовятся </w:t>
      </w:r>
      <w:r w:rsidRPr="00B927B2">
        <w:rPr>
          <w:rFonts w:ascii="PT Astra Serif" w:hAnsi="PT Astra Serif" w:cs="Calibri"/>
          <w:color w:val="2C2D2E"/>
          <w:sz w:val="28"/>
          <w:szCs w:val="28"/>
          <w:lang w:val="en-US"/>
        </w:rPr>
        <w:t>KPI</w:t>
      </w:r>
      <w:r w:rsidRPr="00B927B2">
        <w:rPr>
          <w:rFonts w:ascii="PT Astra Serif" w:hAnsi="PT Astra Serif" w:cs="Calibri"/>
          <w:color w:val="2C2D2E"/>
          <w:sz w:val="28"/>
          <w:szCs w:val="28"/>
        </w:rPr>
        <w:t> по развитию инвестиционной деятельности на территории МО «Мелекесский район». Ведется реестр инвестиционных проектов, по состоянию на 01.12.2023 реестр содержит данные о </w:t>
      </w:r>
      <w:r w:rsidRPr="00B927B2">
        <w:rPr>
          <w:rFonts w:ascii="PT Astra Serif" w:hAnsi="PT Astra Serif" w:cs="Calibri"/>
          <w:b/>
          <w:bCs/>
          <w:color w:val="2C2D2E"/>
          <w:sz w:val="28"/>
          <w:szCs w:val="28"/>
        </w:rPr>
        <w:t>63</w:t>
      </w:r>
      <w:r w:rsidRPr="00B927B2">
        <w:rPr>
          <w:rFonts w:ascii="PT Astra Serif" w:hAnsi="PT Astra Serif" w:cs="Calibri"/>
          <w:color w:val="2C2D2E"/>
          <w:sz w:val="28"/>
          <w:szCs w:val="28"/>
        </w:rPr>
        <w:t> инвестиционных проектах различных стадий реализации. Большая часть проектов - в сфере сельского хозяйства.</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cs="Calibri"/>
          <w:color w:val="2C2D2E"/>
          <w:sz w:val="28"/>
          <w:szCs w:val="28"/>
          <w:shd w:val="clear" w:color="auto" w:fill="FFFFFF"/>
        </w:rPr>
        <w:t>Меры поддержки, полученные субъектами предпринимательской деятельности Мелекесского района по состоянию на 01.12.2023 через МКК фонд «</w:t>
      </w:r>
      <w:proofErr w:type="spellStart"/>
      <w:r w:rsidRPr="00B927B2">
        <w:rPr>
          <w:rFonts w:ascii="PT Astra Serif" w:hAnsi="PT Astra Serif" w:cs="Calibri"/>
          <w:color w:val="2C2D2E"/>
          <w:sz w:val="28"/>
          <w:szCs w:val="28"/>
          <w:shd w:val="clear" w:color="auto" w:fill="FFFFFF"/>
        </w:rPr>
        <w:t>ФРиФин</w:t>
      </w:r>
      <w:proofErr w:type="spellEnd"/>
      <w:r w:rsidRPr="00B927B2">
        <w:rPr>
          <w:rFonts w:ascii="PT Astra Serif" w:hAnsi="PT Astra Serif" w:cs="Calibri"/>
          <w:color w:val="2C2D2E"/>
          <w:sz w:val="28"/>
          <w:szCs w:val="28"/>
          <w:shd w:val="clear" w:color="auto" w:fill="FFFFFF"/>
        </w:rPr>
        <w:t xml:space="preserve"> МСП» выдано 7 льготных займа, в общей сумме 11,832 млн. руб. (ИП </w:t>
      </w:r>
      <w:proofErr w:type="spellStart"/>
      <w:r w:rsidRPr="00B927B2">
        <w:rPr>
          <w:rFonts w:ascii="PT Astra Serif" w:hAnsi="PT Astra Serif" w:cs="Calibri"/>
          <w:color w:val="2C2D2E"/>
          <w:sz w:val="28"/>
          <w:szCs w:val="28"/>
          <w:shd w:val="clear" w:color="auto" w:fill="FFFFFF"/>
        </w:rPr>
        <w:t>Халиуллов</w:t>
      </w:r>
      <w:proofErr w:type="spellEnd"/>
      <w:r w:rsidRPr="00B927B2">
        <w:rPr>
          <w:rFonts w:ascii="PT Astra Serif" w:hAnsi="PT Astra Serif" w:cs="Calibri"/>
          <w:color w:val="2C2D2E"/>
          <w:sz w:val="28"/>
          <w:szCs w:val="28"/>
          <w:shd w:val="clear" w:color="auto" w:fill="FFFFFF"/>
        </w:rPr>
        <w:t xml:space="preserve"> Г.Н. – 800 тыс. руб., </w:t>
      </w:r>
      <w:proofErr w:type="spellStart"/>
      <w:r w:rsidRPr="00B927B2">
        <w:rPr>
          <w:rFonts w:ascii="PT Astra Serif" w:hAnsi="PT Astra Serif" w:cs="Calibri"/>
          <w:color w:val="2C2D2E"/>
          <w:sz w:val="28"/>
          <w:szCs w:val="28"/>
          <w:shd w:val="clear" w:color="auto" w:fill="FFFFFF"/>
        </w:rPr>
        <w:t>самозанятый</w:t>
      </w:r>
      <w:proofErr w:type="spellEnd"/>
      <w:r w:rsidRPr="00B927B2">
        <w:rPr>
          <w:rFonts w:ascii="PT Astra Serif" w:hAnsi="PT Astra Serif" w:cs="Calibri"/>
          <w:color w:val="2C2D2E"/>
          <w:sz w:val="28"/>
          <w:szCs w:val="28"/>
          <w:shd w:val="clear" w:color="auto" w:fill="FFFFFF"/>
        </w:rPr>
        <w:t xml:space="preserve"> </w:t>
      </w:r>
      <w:proofErr w:type="spellStart"/>
      <w:r w:rsidRPr="00B927B2">
        <w:rPr>
          <w:rFonts w:ascii="PT Astra Serif" w:hAnsi="PT Astra Serif" w:cs="Calibri"/>
          <w:color w:val="2C2D2E"/>
          <w:sz w:val="28"/>
          <w:szCs w:val="28"/>
          <w:shd w:val="clear" w:color="auto" w:fill="FFFFFF"/>
        </w:rPr>
        <w:t>Амерханов</w:t>
      </w:r>
      <w:proofErr w:type="spellEnd"/>
      <w:r w:rsidRPr="00B927B2">
        <w:rPr>
          <w:rFonts w:ascii="PT Astra Serif" w:hAnsi="PT Astra Serif" w:cs="Calibri"/>
          <w:color w:val="2C2D2E"/>
          <w:sz w:val="28"/>
          <w:szCs w:val="28"/>
          <w:shd w:val="clear" w:color="auto" w:fill="FFFFFF"/>
        </w:rPr>
        <w:t xml:space="preserve"> Д.А. – 500 тыс. руб., ИП </w:t>
      </w:r>
      <w:proofErr w:type="spellStart"/>
      <w:r w:rsidRPr="00B927B2">
        <w:rPr>
          <w:rFonts w:ascii="PT Astra Serif" w:hAnsi="PT Astra Serif" w:cs="Calibri"/>
          <w:color w:val="2C2D2E"/>
          <w:sz w:val="28"/>
          <w:szCs w:val="28"/>
          <w:shd w:val="clear" w:color="auto" w:fill="FFFFFF"/>
        </w:rPr>
        <w:t>Смолькова</w:t>
      </w:r>
      <w:proofErr w:type="spellEnd"/>
      <w:r w:rsidRPr="00B927B2">
        <w:rPr>
          <w:rFonts w:ascii="PT Astra Serif" w:hAnsi="PT Astra Serif" w:cs="Calibri"/>
          <w:color w:val="2C2D2E"/>
          <w:sz w:val="28"/>
          <w:szCs w:val="28"/>
          <w:shd w:val="clear" w:color="auto" w:fill="FFFFFF"/>
        </w:rPr>
        <w:t xml:space="preserve"> Е.В. – 500 тыс. руб., ИП </w:t>
      </w:r>
      <w:proofErr w:type="spellStart"/>
      <w:r w:rsidRPr="00B927B2">
        <w:rPr>
          <w:rFonts w:ascii="PT Astra Serif" w:hAnsi="PT Astra Serif" w:cs="Calibri"/>
          <w:color w:val="2C2D2E"/>
          <w:sz w:val="28"/>
          <w:szCs w:val="28"/>
          <w:shd w:val="clear" w:color="auto" w:fill="FFFFFF"/>
        </w:rPr>
        <w:t>Ладыгина</w:t>
      </w:r>
      <w:proofErr w:type="spellEnd"/>
      <w:r w:rsidRPr="00B927B2">
        <w:rPr>
          <w:rFonts w:ascii="PT Astra Serif" w:hAnsi="PT Astra Serif" w:cs="Calibri"/>
          <w:color w:val="2C2D2E"/>
          <w:sz w:val="28"/>
          <w:szCs w:val="28"/>
          <w:shd w:val="clear" w:color="auto" w:fill="FFFFFF"/>
        </w:rPr>
        <w:t xml:space="preserve"> Э.М. – 3,2 млн. руб., ПК «Мотив»-1,232 млн. руб., ООО «Мелекесский источник» — 5,1 млн. </w:t>
      </w:r>
      <w:proofErr w:type="spellStart"/>
      <w:proofErr w:type="gramStart"/>
      <w:r w:rsidRPr="00B927B2">
        <w:rPr>
          <w:rFonts w:ascii="PT Astra Serif" w:hAnsi="PT Astra Serif" w:cs="Calibri"/>
          <w:color w:val="2C2D2E"/>
          <w:sz w:val="28"/>
          <w:szCs w:val="28"/>
          <w:shd w:val="clear" w:color="auto" w:fill="FFFFFF"/>
        </w:rPr>
        <w:t>руб</w:t>
      </w:r>
      <w:proofErr w:type="spellEnd"/>
      <w:r w:rsidRPr="00B927B2">
        <w:rPr>
          <w:rFonts w:ascii="PT Astra Serif" w:hAnsi="PT Astra Serif" w:cs="Calibri"/>
          <w:color w:val="2C2D2E"/>
          <w:sz w:val="28"/>
          <w:szCs w:val="28"/>
          <w:shd w:val="clear" w:color="auto" w:fill="FFFFFF"/>
        </w:rPr>
        <w:t>.,</w:t>
      </w:r>
      <w:proofErr w:type="spellStart"/>
      <w:r w:rsidRPr="00B927B2">
        <w:rPr>
          <w:rFonts w:ascii="PT Astra Serif" w:hAnsi="PT Astra Serif" w:cs="Calibri"/>
          <w:color w:val="2C2D2E"/>
          <w:sz w:val="28"/>
          <w:szCs w:val="28"/>
          <w:shd w:val="clear" w:color="auto" w:fill="FFFFFF"/>
        </w:rPr>
        <w:t>самозанятая</w:t>
      </w:r>
      <w:proofErr w:type="spellEnd"/>
      <w:proofErr w:type="gramEnd"/>
      <w:r w:rsidRPr="00B927B2">
        <w:rPr>
          <w:rFonts w:ascii="PT Astra Serif" w:hAnsi="PT Astra Serif" w:cs="Calibri"/>
          <w:color w:val="2C2D2E"/>
          <w:sz w:val="28"/>
          <w:szCs w:val="28"/>
          <w:shd w:val="clear" w:color="auto" w:fill="FFFFFF"/>
        </w:rPr>
        <w:t xml:space="preserve"> Козлова Елена Николаевна — 500 тыс. руб.)</w:t>
      </w:r>
    </w:p>
    <w:p w:rsidR="00E861EF" w:rsidRPr="00B927B2" w:rsidRDefault="00E861EF" w:rsidP="00E861EF">
      <w:pPr>
        <w:spacing w:after="0" w:line="240" w:lineRule="auto"/>
        <w:ind w:firstLine="708"/>
        <w:jc w:val="both"/>
        <w:rPr>
          <w:rFonts w:ascii="PT Astra Serif" w:hAnsi="PT Astra Serif"/>
          <w:sz w:val="28"/>
          <w:szCs w:val="28"/>
        </w:rPr>
      </w:pPr>
      <w:r w:rsidRPr="00B927B2">
        <w:rPr>
          <w:rFonts w:ascii="PT Astra Serif" w:hAnsi="PT Astra Serif"/>
          <w:color w:val="2C2D2E"/>
          <w:sz w:val="28"/>
          <w:szCs w:val="28"/>
          <w:shd w:val="clear" w:color="auto" w:fill="FFFFFF"/>
        </w:rPr>
        <w:t>На территории МО «Мелекесский район» заключено 37 социальных контрактов на осуществление индивидуальной предпринимательской деятельности, при плановом показателе 29.</w:t>
      </w:r>
    </w:p>
    <w:p w:rsidR="00E861EF" w:rsidRPr="00B927B2" w:rsidRDefault="00E861EF" w:rsidP="00E861EF">
      <w:pPr>
        <w:spacing w:after="0" w:line="240" w:lineRule="auto"/>
        <w:ind w:firstLine="709"/>
        <w:jc w:val="both"/>
        <w:rPr>
          <w:rFonts w:ascii="PT Astra Serif" w:hAnsi="PT Astra Serif"/>
          <w:sz w:val="28"/>
          <w:szCs w:val="28"/>
        </w:rPr>
      </w:pPr>
    </w:p>
    <w:p w:rsidR="00E861EF" w:rsidRPr="00B927B2" w:rsidRDefault="00E861EF" w:rsidP="00E861EF">
      <w:pPr>
        <w:spacing w:after="0" w:line="240" w:lineRule="auto"/>
        <w:jc w:val="center"/>
        <w:rPr>
          <w:rFonts w:ascii="PT Astra Serif" w:hAnsi="PT Astra Serif"/>
          <w:b/>
          <w:sz w:val="28"/>
          <w:szCs w:val="28"/>
        </w:rPr>
      </w:pPr>
      <w:r w:rsidRPr="00B927B2">
        <w:rPr>
          <w:rFonts w:ascii="PT Astra Serif" w:hAnsi="PT Astra Serif"/>
          <w:b/>
          <w:sz w:val="28"/>
          <w:szCs w:val="28"/>
        </w:rPr>
        <w:t xml:space="preserve">Результаты реализации регионального проекта </w:t>
      </w:r>
    </w:p>
    <w:p w:rsidR="00E861EF" w:rsidRPr="00B927B2" w:rsidRDefault="00E861EF" w:rsidP="00E861EF">
      <w:pPr>
        <w:spacing w:after="0" w:line="240" w:lineRule="auto"/>
        <w:jc w:val="center"/>
        <w:rPr>
          <w:rFonts w:ascii="PT Astra Serif" w:hAnsi="PT Astra Serif"/>
          <w:b/>
          <w:sz w:val="28"/>
          <w:szCs w:val="28"/>
        </w:rPr>
      </w:pPr>
      <w:r w:rsidRPr="00B927B2">
        <w:rPr>
          <w:rFonts w:ascii="PT Astra Serif" w:hAnsi="PT Astra Serif"/>
          <w:b/>
          <w:sz w:val="28"/>
          <w:szCs w:val="28"/>
        </w:rPr>
        <w:t>«Создание условий для легкого старта и комфортного ведения бизнеса»</w:t>
      </w:r>
    </w:p>
    <w:p w:rsidR="00E861EF" w:rsidRPr="00B927B2" w:rsidRDefault="00E861EF" w:rsidP="00E861EF">
      <w:pPr>
        <w:spacing w:after="0" w:line="240" w:lineRule="auto"/>
        <w:jc w:val="center"/>
        <w:rPr>
          <w:rFonts w:ascii="PT Astra Serif" w:hAnsi="PT Astra Serif"/>
          <w:b/>
          <w:sz w:val="28"/>
          <w:szCs w:val="28"/>
        </w:rPr>
      </w:pPr>
    </w:p>
    <w:tbl>
      <w:tblPr>
        <w:tblStyle w:val="12"/>
        <w:tblW w:w="9526" w:type="dxa"/>
        <w:tblInd w:w="108" w:type="dxa"/>
        <w:tblLook w:val="04A0" w:firstRow="1" w:lastRow="0" w:firstColumn="1" w:lastColumn="0" w:noHBand="0" w:noVBand="1"/>
      </w:tblPr>
      <w:tblGrid>
        <w:gridCol w:w="6833"/>
        <w:gridCol w:w="1276"/>
        <w:gridCol w:w="1417"/>
      </w:tblGrid>
      <w:tr w:rsidR="00E861EF" w:rsidRPr="00B927B2" w:rsidTr="005E0203">
        <w:trPr>
          <w:trHeight w:val="74"/>
        </w:trPr>
        <w:tc>
          <w:tcPr>
            <w:tcW w:w="6833" w:type="dxa"/>
          </w:tcPr>
          <w:p w:rsidR="00E861EF" w:rsidRPr="00B927B2" w:rsidRDefault="00E861EF" w:rsidP="00F47FC0">
            <w:pPr>
              <w:rPr>
                <w:rFonts w:ascii="PT Astra Serif" w:hAnsi="PT Astra Serif"/>
                <w:sz w:val="28"/>
                <w:szCs w:val="28"/>
              </w:rPr>
            </w:pPr>
            <w:r w:rsidRPr="00B927B2">
              <w:rPr>
                <w:rFonts w:ascii="PT Astra Serif" w:hAnsi="PT Astra Serif"/>
                <w:sz w:val="28"/>
                <w:szCs w:val="28"/>
              </w:rPr>
              <w:t>Наименование результата</w:t>
            </w:r>
          </w:p>
        </w:tc>
        <w:tc>
          <w:tcPr>
            <w:tcW w:w="1276"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План</w:t>
            </w:r>
          </w:p>
        </w:tc>
        <w:tc>
          <w:tcPr>
            <w:tcW w:w="1417"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Факт</w:t>
            </w:r>
          </w:p>
        </w:tc>
      </w:tr>
      <w:tr w:rsidR="00E861EF" w:rsidRPr="00B927B2" w:rsidTr="005E0203">
        <w:tc>
          <w:tcPr>
            <w:tcW w:w="6833" w:type="dxa"/>
          </w:tcPr>
          <w:p w:rsidR="00E861EF" w:rsidRPr="00B927B2" w:rsidRDefault="00E861EF" w:rsidP="00F47FC0">
            <w:pPr>
              <w:jc w:val="both"/>
              <w:rPr>
                <w:rFonts w:ascii="PT Astra Serif" w:hAnsi="PT Astra Serif"/>
                <w:sz w:val="28"/>
                <w:szCs w:val="28"/>
              </w:rPr>
            </w:pPr>
            <w:r w:rsidRPr="00B927B2">
              <w:rPr>
                <w:rFonts w:ascii="PT Astra Serif" w:hAnsi="PT Astra Serif"/>
                <w:sz w:val="28"/>
                <w:szCs w:val="28"/>
              </w:rPr>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1276"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110</w:t>
            </w:r>
          </w:p>
        </w:tc>
        <w:tc>
          <w:tcPr>
            <w:tcW w:w="1417"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369</w:t>
            </w:r>
          </w:p>
        </w:tc>
      </w:tr>
    </w:tbl>
    <w:p w:rsidR="00E861EF" w:rsidRPr="00B927B2" w:rsidRDefault="00E861EF" w:rsidP="00E861EF">
      <w:pPr>
        <w:rPr>
          <w:rFonts w:ascii="PT Astra Serif" w:hAnsi="PT Astra Serif"/>
          <w:b/>
          <w:sz w:val="28"/>
          <w:szCs w:val="28"/>
        </w:rPr>
      </w:pPr>
    </w:p>
    <w:p w:rsidR="00E861EF" w:rsidRPr="00B927B2" w:rsidRDefault="00E861EF" w:rsidP="00E861EF">
      <w:pPr>
        <w:spacing w:after="0" w:line="240" w:lineRule="auto"/>
        <w:jc w:val="center"/>
        <w:rPr>
          <w:rFonts w:ascii="PT Astra Serif" w:hAnsi="PT Astra Serif"/>
          <w:b/>
          <w:sz w:val="28"/>
          <w:szCs w:val="28"/>
        </w:rPr>
      </w:pPr>
      <w:r w:rsidRPr="00B927B2">
        <w:rPr>
          <w:rFonts w:ascii="PT Astra Serif" w:hAnsi="PT Astra Serif"/>
          <w:b/>
          <w:sz w:val="28"/>
          <w:szCs w:val="28"/>
        </w:rPr>
        <w:lastRenderedPageBreak/>
        <w:t>Результаты реализации регионального проекта</w:t>
      </w:r>
    </w:p>
    <w:p w:rsidR="00E861EF" w:rsidRPr="00B927B2" w:rsidRDefault="00E861EF" w:rsidP="00E861EF">
      <w:pPr>
        <w:spacing w:after="0" w:line="240" w:lineRule="auto"/>
        <w:jc w:val="center"/>
        <w:rPr>
          <w:rFonts w:ascii="PT Astra Serif" w:hAnsi="PT Astra Serif"/>
          <w:b/>
          <w:sz w:val="28"/>
          <w:szCs w:val="28"/>
        </w:rPr>
      </w:pPr>
      <w:r w:rsidRPr="00B927B2">
        <w:rPr>
          <w:rFonts w:ascii="PT Astra Serif" w:hAnsi="PT Astra Serif"/>
          <w:b/>
          <w:sz w:val="28"/>
          <w:szCs w:val="28"/>
        </w:rPr>
        <w:t>«Акселерация субъектов малого и среднего предпринимательства»</w:t>
      </w:r>
    </w:p>
    <w:p w:rsidR="00E861EF" w:rsidRPr="00B927B2" w:rsidRDefault="00E861EF" w:rsidP="00E861EF">
      <w:pPr>
        <w:spacing w:after="0" w:line="240" w:lineRule="auto"/>
        <w:jc w:val="center"/>
        <w:rPr>
          <w:rFonts w:ascii="PT Astra Serif" w:hAnsi="PT Astra Serif"/>
          <w:b/>
          <w:sz w:val="28"/>
          <w:szCs w:val="28"/>
        </w:rPr>
      </w:pPr>
    </w:p>
    <w:tbl>
      <w:tblPr>
        <w:tblStyle w:val="12"/>
        <w:tblW w:w="9496" w:type="dxa"/>
        <w:tblInd w:w="108" w:type="dxa"/>
        <w:tblLook w:val="04A0" w:firstRow="1" w:lastRow="0" w:firstColumn="1" w:lastColumn="0" w:noHBand="0" w:noVBand="1"/>
      </w:tblPr>
      <w:tblGrid>
        <w:gridCol w:w="6804"/>
        <w:gridCol w:w="1275"/>
        <w:gridCol w:w="1417"/>
      </w:tblGrid>
      <w:tr w:rsidR="00E861EF" w:rsidRPr="00B927B2" w:rsidTr="00F47FC0">
        <w:tc>
          <w:tcPr>
            <w:tcW w:w="6804" w:type="dxa"/>
          </w:tcPr>
          <w:p w:rsidR="00E861EF" w:rsidRPr="00B927B2" w:rsidRDefault="00E861EF" w:rsidP="00F47FC0">
            <w:pPr>
              <w:rPr>
                <w:rFonts w:ascii="PT Astra Serif" w:hAnsi="PT Astra Serif"/>
                <w:sz w:val="28"/>
                <w:szCs w:val="28"/>
              </w:rPr>
            </w:pPr>
            <w:r w:rsidRPr="00B927B2">
              <w:rPr>
                <w:rFonts w:ascii="PT Astra Serif" w:hAnsi="PT Astra Serif"/>
                <w:sz w:val="28"/>
                <w:szCs w:val="28"/>
              </w:rPr>
              <w:t>Наименование результата</w:t>
            </w:r>
          </w:p>
        </w:tc>
        <w:tc>
          <w:tcPr>
            <w:tcW w:w="1275"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План</w:t>
            </w:r>
          </w:p>
        </w:tc>
        <w:tc>
          <w:tcPr>
            <w:tcW w:w="1417"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Факт</w:t>
            </w:r>
          </w:p>
        </w:tc>
      </w:tr>
      <w:tr w:rsidR="00E861EF" w:rsidRPr="00B927B2" w:rsidTr="00F47FC0">
        <w:tc>
          <w:tcPr>
            <w:tcW w:w="6804" w:type="dxa"/>
          </w:tcPr>
          <w:p w:rsidR="00E861EF" w:rsidRPr="00B927B2" w:rsidRDefault="00E861EF" w:rsidP="00F47FC0">
            <w:pPr>
              <w:rPr>
                <w:rFonts w:ascii="PT Astra Serif" w:hAnsi="PT Astra Serif"/>
                <w:sz w:val="28"/>
                <w:szCs w:val="28"/>
              </w:rPr>
            </w:pPr>
            <w:r w:rsidRPr="00B927B2">
              <w:rPr>
                <w:rFonts w:ascii="PT Astra Serif" w:hAnsi="PT Astra Serif"/>
                <w:sz w:val="28"/>
                <w:szCs w:val="28"/>
              </w:rPr>
              <w:t>Расширены перечни государственного и муниципального имущества Ульяновской области, предназначенного для предоставления в аренду субъектам малого и среднего предпринимательства, организациям, образующим инфраструктуру поддержки малого и среднего предпринимательства (нарастающим итогом, ед.)</w:t>
            </w:r>
          </w:p>
        </w:tc>
        <w:tc>
          <w:tcPr>
            <w:tcW w:w="1275"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38</w:t>
            </w:r>
          </w:p>
        </w:tc>
        <w:tc>
          <w:tcPr>
            <w:tcW w:w="1417" w:type="dxa"/>
          </w:tcPr>
          <w:p w:rsidR="00E861EF" w:rsidRPr="00B927B2" w:rsidRDefault="00E861EF" w:rsidP="00F47FC0">
            <w:pPr>
              <w:ind w:hanging="101"/>
              <w:jc w:val="center"/>
              <w:rPr>
                <w:rFonts w:ascii="PT Astra Serif" w:hAnsi="PT Astra Serif"/>
                <w:sz w:val="28"/>
                <w:szCs w:val="28"/>
              </w:rPr>
            </w:pPr>
            <w:r w:rsidRPr="00B927B2">
              <w:rPr>
                <w:rFonts w:ascii="PT Astra Serif" w:hAnsi="PT Astra Serif"/>
                <w:sz w:val="28"/>
                <w:szCs w:val="28"/>
              </w:rPr>
              <w:t xml:space="preserve">38 </w:t>
            </w:r>
          </w:p>
        </w:tc>
      </w:tr>
      <w:tr w:rsidR="00E861EF" w:rsidRPr="00B927B2" w:rsidTr="00F47FC0">
        <w:tc>
          <w:tcPr>
            <w:tcW w:w="6804" w:type="dxa"/>
          </w:tcPr>
          <w:p w:rsidR="00E861EF" w:rsidRPr="00B927B2" w:rsidRDefault="00E861EF" w:rsidP="00F47FC0">
            <w:pPr>
              <w:rPr>
                <w:rFonts w:ascii="PT Astra Serif" w:hAnsi="PT Astra Serif"/>
                <w:sz w:val="28"/>
                <w:szCs w:val="28"/>
              </w:rPr>
            </w:pPr>
            <w:r w:rsidRPr="00B927B2">
              <w:rPr>
                <w:rFonts w:ascii="PT Astra Serif" w:hAnsi="PT Astra Serif"/>
                <w:sz w:val="28"/>
                <w:szCs w:val="28"/>
              </w:rPr>
              <w:t>Субъектам малого и среднего предпринимательства и организациям,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(нарастающим итогом, ед.)</w:t>
            </w:r>
          </w:p>
        </w:tc>
        <w:tc>
          <w:tcPr>
            <w:tcW w:w="1275"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9</w:t>
            </w:r>
          </w:p>
        </w:tc>
        <w:tc>
          <w:tcPr>
            <w:tcW w:w="1417"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13</w:t>
            </w:r>
          </w:p>
        </w:tc>
      </w:tr>
    </w:tbl>
    <w:p w:rsidR="00E861EF" w:rsidRDefault="00E861EF" w:rsidP="00E861EF">
      <w:pPr>
        <w:rPr>
          <w:rFonts w:ascii="PT Astra Serif" w:hAnsi="PT Astra Serif"/>
          <w:sz w:val="28"/>
          <w:szCs w:val="28"/>
        </w:rPr>
      </w:pPr>
    </w:p>
    <w:p w:rsidR="009E6108" w:rsidRPr="00B927B2" w:rsidRDefault="009E6108" w:rsidP="00E861EF">
      <w:pPr>
        <w:rPr>
          <w:rFonts w:ascii="PT Astra Serif" w:hAnsi="PT Astra Serif"/>
          <w:sz w:val="28"/>
          <w:szCs w:val="28"/>
        </w:rPr>
      </w:pPr>
    </w:p>
    <w:p w:rsidR="00E861EF" w:rsidRPr="00B927B2" w:rsidRDefault="00E861EF" w:rsidP="00E861EF">
      <w:pPr>
        <w:spacing w:after="0" w:line="240" w:lineRule="auto"/>
        <w:jc w:val="center"/>
        <w:rPr>
          <w:rFonts w:ascii="PT Astra Serif" w:hAnsi="PT Astra Serif"/>
          <w:sz w:val="28"/>
          <w:szCs w:val="28"/>
        </w:rPr>
      </w:pPr>
      <w:r w:rsidRPr="00B927B2">
        <w:rPr>
          <w:rFonts w:ascii="PT Astra Serif" w:hAnsi="PT Astra Serif"/>
          <w:b/>
          <w:sz w:val="28"/>
          <w:szCs w:val="28"/>
        </w:rPr>
        <w:t>Результаты регионального проекта</w:t>
      </w:r>
    </w:p>
    <w:p w:rsidR="00E861EF" w:rsidRPr="00B927B2" w:rsidRDefault="00E861EF" w:rsidP="00E861EF">
      <w:pPr>
        <w:spacing w:after="0" w:line="240" w:lineRule="auto"/>
        <w:ind w:left="-993" w:firstLine="993"/>
        <w:jc w:val="center"/>
        <w:rPr>
          <w:rFonts w:ascii="PT Astra Serif" w:hAnsi="PT Astra Serif"/>
          <w:b/>
          <w:sz w:val="28"/>
          <w:szCs w:val="28"/>
        </w:rPr>
      </w:pPr>
      <w:r w:rsidRPr="00B927B2">
        <w:rPr>
          <w:rFonts w:ascii="PT Astra Serif" w:hAnsi="PT Astra Serif"/>
          <w:b/>
          <w:sz w:val="28"/>
          <w:szCs w:val="28"/>
        </w:rPr>
        <w:t xml:space="preserve">«Создание благоприятных условий для осуществления деятельности </w:t>
      </w:r>
      <w:proofErr w:type="spellStart"/>
      <w:r w:rsidRPr="00B927B2">
        <w:rPr>
          <w:rFonts w:ascii="PT Astra Serif" w:hAnsi="PT Astra Serif"/>
          <w:b/>
          <w:sz w:val="28"/>
          <w:szCs w:val="28"/>
        </w:rPr>
        <w:t>самозанятыми</w:t>
      </w:r>
      <w:proofErr w:type="spellEnd"/>
      <w:r w:rsidRPr="00B927B2">
        <w:rPr>
          <w:rFonts w:ascii="PT Astra Serif" w:hAnsi="PT Astra Serif"/>
          <w:b/>
          <w:sz w:val="28"/>
          <w:szCs w:val="28"/>
        </w:rPr>
        <w:t xml:space="preserve"> гражданами»</w:t>
      </w:r>
    </w:p>
    <w:p w:rsidR="00E861EF" w:rsidRPr="00B927B2" w:rsidRDefault="00E861EF" w:rsidP="00E861EF">
      <w:pPr>
        <w:spacing w:after="0" w:line="240" w:lineRule="auto"/>
        <w:ind w:left="-993" w:firstLine="993"/>
        <w:jc w:val="center"/>
        <w:rPr>
          <w:rFonts w:ascii="PT Astra Serif" w:hAnsi="PT Astra Serif"/>
          <w:b/>
          <w:sz w:val="28"/>
          <w:szCs w:val="28"/>
        </w:rPr>
      </w:pPr>
    </w:p>
    <w:tbl>
      <w:tblPr>
        <w:tblStyle w:val="12"/>
        <w:tblW w:w="9526" w:type="dxa"/>
        <w:tblInd w:w="108" w:type="dxa"/>
        <w:tblLook w:val="04A0" w:firstRow="1" w:lastRow="0" w:firstColumn="1" w:lastColumn="0" w:noHBand="0" w:noVBand="1"/>
      </w:tblPr>
      <w:tblGrid>
        <w:gridCol w:w="6782"/>
        <w:gridCol w:w="1327"/>
        <w:gridCol w:w="1417"/>
      </w:tblGrid>
      <w:tr w:rsidR="00E861EF" w:rsidRPr="00B927B2" w:rsidTr="005E0203">
        <w:tc>
          <w:tcPr>
            <w:tcW w:w="6782" w:type="dxa"/>
          </w:tcPr>
          <w:p w:rsidR="00E861EF" w:rsidRPr="00B927B2" w:rsidRDefault="00E861EF" w:rsidP="00F47FC0">
            <w:pPr>
              <w:rPr>
                <w:rFonts w:ascii="PT Astra Serif" w:hAnsi="PT Astra Serif"/>
                <w:sz w:val="28"/>
                <w:szCs w:val="28"/>
              </w:rPr>
            </w:pPr>
            <w:r w:rsidRPr="00B927B2">
              <w:rPr>
                <w:rFonts w:ascii="PT Astra Serif" w:hAnsi="PT Astra Serif"/>
                <w:sz w:val="28"/>
                <w:szCs w:val="28"/>
              </w:rPr>
              <w:t>Наименование результата</w:t>
            </w:r>
          </w:p>
        </w:tc>
        <w:tc>
          <w:tcPr>
            <w:tcW w:w="1327"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План</w:t>
            </w:r>
          </w:p>
        </w:tc>
        <w:tc>
          <w:tcPr>
            <w:tcW w:w="1417" w:type="dxa"/>
          </w:tcPr>
          <w:p w:rsidR="00E861EF" w:rsidRPr="00B927B2" w:rsidRDefault="00E861EF" w:rsidP="00F47FC0">
            <w:pPr>
              <w:jc w:val="center"/>
              <w:rPr>
                <w:rFonts w:ascii="PT Astra Serif" w:hAnsi="PT Astra Serif"/>
                <w:sz w:val="28"/>
                <w:szCs w:val="28"/>
              </w:rPr>
            </w:pPr>
            <w:r w:rsidRPr="00B927B2">
              <w:rPr>
                <w:rFonts w:ascii="PT Astra Serif" w:hAnsi="PT Astra Serif"/>
                <w:sz w:val="28"/>
                <w:szCs w:val="28"/>
              </w:rPr>
              <w:t xml:space="preserve">Факт </w:t>
            </w:r>
          </w:p>
        </w:tc>
      </w:tr>
      <w:tr w:rsidR="00E861EF" w:rsidRPr="00B927B2" w:rsidTr="005E0203">
        <w:tc>
          <w:tcPr>
            <w:tcW w:w="6782" w:type="dxa"/>
          </w:tcPr>
          <w:p w:rsidR="00E861EF" w:rsidRPr="00B927B2" w:rsidRDefault="00E861EF" w:rsidP="00E861EF">
            <w:pPr>
              <w:contextualSpacing/>
              <w:rPr>
                <w:rFonts w:ascii="PT Astra Serif" w:hAnsi="PT Astra Serif"/>
                <w:sz w:val="28"/>
                <w:szCs w:val="28"/>
              </w:rPr>
            </w:pPr>
            <w:proofErr w:type="spellStart"/>
            <w:r w:rsidRPr="00B927B2">
              <w:rPr>
                <w:rFonts w:ascii="PT Astra Serif" w:hAnsi="PT Astra Serif"/>
                <w:sz w:val="28"/>
                <w:szCs w:val="28"/>
              </w:rPr>
              <w:t>Самозанятым</w:t>
            </w:r>
            <w:proofErr w:type="spellEnd"/>
            <w:r w:rsidRPr="00B927B2">
              <w:rPr>
                <w:rFonts w:ascii="PT Astra Serif" w:hAnsi="PT Astra Serif"/>
                <w:sz w:val="28"/>
                <w:szCs w:val="28"/>
              </w:rPr>
              <w:t xml:space="preserve"> гражданам предоставлены в аренду или безвозмездное пользование объекты из перечней государственного или муниципального имущества (нарастающим итогом, ед.)</w:t>
            </w:r>
          </w:p>
        </w:tc>
        <w:tc>
          <w:tcPr>
            <w:tcW w:w="1327" w:type="dxa"/>
          </w:tcPr>
          <w:p w:rsidR="00E861EF" w:rsidRPr="00B927B2" w:rsidRDefault="00E861EF" w:rsidP="00E861EF">
            <w:pPr>
              <w:contextualSpacing/>
              <w:jc w:val="center"/>
              <w:rPr>
                <w:rFonts w:ascii="PT Astra Serif" w:hAnsi="PT Astra Serif"/>
                <w:sz w:val="28"/>
                <w:szCs w:val="28"/>
              </w:rPr>
            </w:pPr>
            <w:r w:rsidRPr="00B927B2">
              <w:rPr>
                <w:rFonts w:ascii="PT Astra Serif" w:hAnsi="PT Astra Serif"/>
                <w:sz w:val="28"/>
                <w:szCs w:val="28"/>
              </w:rPr>
              <w:t>3</w:t>
            </w:r>
          </w:p>
        </w:tc>
        <w:tc>
          <w:tcPr>
            <w:tcW w:w="1417" w:type="dxa"/>
          </w:tcPr>
          <w:p w:rsidR="00E861EF" w:rsidRPr="00B927B2" w:rsidRDefault="00E861EF" w:rsidP="005E0203">
            <w:pPr>
              <w:ind w:right="-134"/>
              <w:contextualSpacing/>
              <w:jc w:val="center"/>
              <w:rPr>
                <w:rFonts w:ascii="PT Astra Serif" w:hAnsi="PT Astra Serif"/>
                <w:sz w:val="28"/>
                <w:szCs w:val="28"/>
              </w:rPr>
            </w:pPr>
            <w:r w:rsidRPr="00B927B2">
              <w:rPr>
                <w:rFonts w:ascii="PT Astra Serif" w:hAnsi="PT Astra Serif"/>
                <w:sz w:val="28"/>
                <w:szCs w:val="28"/>
              </w:rPr>
              <w:t xml:space="preserve">3 </w:t>
            </w:r>
          </w:p>
        </w:tc>
      </w:tr>
    </w:tbl>
    <w:p w:rsidR="008762B9" w:rsidRPr="008762B9" w:rsidRDefault="008762B9" w:rsidP="00E861EF">
      <w:pPr>
        <w:spacing w:line="240" w:lineRule="auto"/>
        <w:contextualSpacing/>
        <w:rPr>
          <w:rFonts w:ascii="PT Astra Serif" w:hAnsi="PT Astra Serif"/>
          <w:sz w:val="28"/>
          <w:szCs w:val="28"/>
        </w:rPr>
      </w:pPr>
    </w:p>
    <w:p w:rsidR="00154C78" w:rsidRPr="00E861EF" w:rsidRDefault="00154C78" w:rsidP="00E861EF">
      <w:pPr>
        <w:spacing w:after="0" w:line="240" w:lineRule="auto"/>
        <w:ind w:firstLine="709"/>
        <w:contextualSpacing/>
        <w:jc w:val="both"/>
        <w:rPr>
          <w:rFonts w:ascii="PT Astra Serif" w:hAnsi="PT Astra Serif"/>
          <w:sz w:val="28"/>
          <w:szCs w:val="28"/>
        </w:rPr>
      </w:pPr>
      <w:r w:rsidRPr="00E861EF">
        <w:rPr>
          <w:rFonts w:ascii="PT Astra Serif" w:hAnsi="PT Astra Serif"/>
          <w:sz w:val="28"/>
          <w:szCs w:val="28"/>
        </w:rPr>
        <w:t xml:space="preserve">Общая оценка фактического достижения всех целевых индикаторов муниципальной программы </w:t>
      </w:r>
      <w:r w:rsidRPr="00E861EF">
        <w:rPr>
          <w:rFonts w:ascii="PT Astra Serif" w:hAnsi="PT Astra Serif"/>
          <w:b/>
          <w:sz w:val="28"/>
          <w:szCs w:val="28"/>
        </w:rPr>
        <w:t>«</w:t>
      </w:r>
      <w:r w:rsidR="00903437" w:rsidRPr="00E861EF">
        <w:rPr>
          <w:rFonts w:ascii="PT Astra Serif" w:hAnsi="PT Astra Serif"/>
          <w:sz w:val="28"/>
          <w:szCs w:val="28"/>
        </w:rPr>
        <w:t>Формирование благоприятного инве</w:t>
      </w:r>
      <w:r w:rsidR="00E861EF">
        <w:rPr>
          <w:rFonts w:ascii="PT Astra Serif" w:hAnsi="PT Astra Serif"/>
          <w:sz w:val="28"/>
          <w:szCs w:val="28"/>
        </w:rPr>
        <w:t>стиционного климата и развитие предпринимательства в муниципальном образовании </w:t>
      </w:r>
      <w:r w:rsidR="00903437" w:rsidRPr="00E861EF">
        <w:rPr>
          <w:rFonts w:ascii="PT Astra Serif" w:hAnsi="PT Astra Serif"/>
          <w:sz w:val="28"/>
          <w:szCs w:val="28"/>
        </w:rPr>
        <w:t>«Мелекесский район» Ульяновской области</w:t>
      </w:r>
      <w:r w:rsidRPr="00E861EF">
        <w:rPr>
          <w:rFonts w:ascii="PT Astra Serif" w:hAnsi="PT Astra Serif"/>
          <w:b/>
          <w:sz w:val="28"/>
          <w:szCs w:val="28"/>
        </w:rPr>
        <w:t xml:space="preserve">» </w:t>
      </w:r>
      <w:r w:rsidRPr="00E861EF">
        <w:rPr>
          <w:rFonts w:ascii="PT Astra Serif" w:hAnsi="PT Astra Serif"/>
          <w:sz w:val="28"/>
          <w:szCs w:val="28"/>
        </w:rPr>
        <w:t xml:space="preserve">за </w:t>
      </w:r>
      <w:r w:rsidR="00E861EF" w:rsidRPr="00E861EF">
        <w:rPr>
          <w:rFonts w:ascii="PT Astra Serif" w:hAnsi="PT Astra Serif"/>
          <w:sz w:val="28"/>
          <w:szCs w:val="28"/>
        </w:rPr>
        <w:t>2023 год составила 142,3</w:t>
      </w:r>
      <w:r w:rsidRPr="00E861EF">
        <w:rPr>
          <w:rFonts w:ascii="PT Astra Serif" w:hAnsi="PT Astra Serif"/>
          <w:sz w:val="28"/>
          <w:szCs w:val="28"/>
        </w:rPr>
        <w:t>%.</w:t>
      </w:r>
    </w:p>
    <w:p w:rsidR="00E861EF" w:rsidRDefault="00154C78" w:rsidP="00E861EF">
      <w:pPr>
        <w:spacing w:after="0" w:line="240" w:lineRule="auto"/>
        <w:ind w:firstLine="567"/>
        <w:contextualSpacing/>
        <w:jc w:val="both"/>
        <w:rPr>
          <w:rFonts w:ascii="PT Astra Serif" w:hAnsi="PT Astra Serif"/>
          <w:sz w:val="28"/>
          <w:szCs w:val="28"/>
        </w:rPr>
      </w:pPr>
      <w:r w:rsidRPr="00E861EF">
        <w:rPr>
          <w:rFonts w:ascii="PT Astra Serif" w:hAnsi="PT Astra Serif"/>
          <w:sz w:val="28"/>
          <w:szCs w:val="28"/>
        </w:rPr>
        <w:t xml:space="preserve">Расходные обязательства по муниципальной программе </w:t>
      </w:r>
      <w:r w:rsidR="00903437" w:rsidRPr="00E861EF">
        <w:rPr>
          <w:rFonts w:ascii="PT Astra Serif" w:hAnsi="PT Astra Serif"/>
          <w:sz w:val="28"/>
          <w:szCs w:val="28"/>
        </w:rPr>
        <w:t xml:space="preserve">исполнены на </w:t>
      </w:r>
      <w:r w:rsidR="00E861EF">
        <w:rPr>
          <w:rFonts w:ascii="PT Astra Serif" w:hAnsi="PT Astra Serif"/>
          <w:sz w:val="28"/>
          <w:szCs w:val="28"/>
        </w:rPr>
        <w:t>99,9%</w:t>
      </w:r>
      <w:r w:rsidR="00903437" w:rsidRPr="00E861EF">
        <w:rPr>
          <w:rFonts w:ascii="PT Astra Serif" w:hAnsi="PT Astra Serif"/>
          <w:sz w:val="28"/>
          <w:szCs w:val="28"/>
        </w:rPr>
        <w:t>.</w:t>
      </w:r>
    </w:p>
    <w:p w:rsidR="00DC7F2B" w:rsidRDefault="00E861EF" w:rsidP="00E861EF">
      <w:pPr>
        <w:spacing w:after="0" w:line="240" w:lineRule="auto"/>
        <w:contextualSpacing/>
        <w:jc w:val="both"/>
        <w:rPr>
          <w:rFonts w:ascii="PT Astra Serif" w:hAnsi="PT Astra Serif"/>
          <w:sz w:val="28"/>
          <w:szCs w:val="28"/>
        </w:rPr>
      </w:pPr>
      <w:r w:rsidRPr="008762B9">
        <w:rPr>
          <w:rFonts w:ascii="PT Astra Serif" w:hAnsi="PT Astra Serif"/>
          <w:sz w:val="28"/>
          <w:szCs w:val="28"/>
        </w:rPr>
        <w:t xml:space="preserve">Интегральная оценка эффективности реализации муниципальной программы </w:t>
      </w:r>
      <w:r>
        <w:rPr>
          <w:rFonts w:ascii="PT Astra Serif" w:hAnsi="PT Astra Serif"/>
          <w:sz w:val="28"/>
          <w:szCs w:val="28"/>
        </w:rPr>
        <w:t>составила 114,1</w:t>
      </w:r>
      <w:r w:rsidRPr="008762B9">
        <w:rPr>
          <w:rFonts w:ascii="PT Astra Serif" w:hAnsi="PT Astra Serif"/>
          <w:sz w:val="28"/>
          <w:szCs w:val="28"/>
        </w:rPr>
        <w:t xml:space="preserve"> %. </w:t>
      </w:r>
    </w:p>
    <w:p w:rsidR="00E861EF" w:rsidRPr="008762B9" w:rsidRDefault="00DC7F2B" w:rsidP="00E861EF">
      <w:pPr>
        <w:spacing w:after="0" w:line="240" w:lineRule="auto"/>
        <w:contextualSpacing/>
        <w:jc w:val="both"/>
        <w:rPr>
          <w:rFonts w:ascii="PT Astra Serif" w:hAnsi="PT Astra Serif"/>
          <w:sz w:val="28"/>
          <w:szCs w:val="28"/>
        </w:rPr>
      </w:pPr>
      <w:r>
        <w:rPr>
          <w:rFonts w:ascii="PT Astra Serif" w:hAnsi="PT Astra Serif"/>
          <w:sz w:val="28"/>
          <w:szCs w:val="28"/>
        </w:rPr>
        <w:tab/>
      </w:r>
      <w:r w:rsidR="00E861EF" w:rsidRPr="008762B9">
        <w:rPr>
          <w:rFonts w:ascii="PT Astra Serif" w:hAnsi="PT Astra Serif"/>
          <w:sz w:val="28"/>
          <w:szCs w:val="28"/>
        </w:rPr>
        <w:t>Степень эффективности реализации муниципальной программы по итогам интегральной оценки считается высокой.</w:t>
      </w:r>
    </w:p>
    <w:p w:rsidR="00197D81" w:rsidRDefault="00197D81" w:rsidP="008F6AD8">
      <w:pPr>
        <w:spacing w:after="0" w:line="240" w:lineRule="auto"/>
        <w:contextualSpacing/>
        <w:jc w:val="both"/>
        <w:rPr>
          <w:rFonts w:ascii="PT Astra Serif" w:hAnsi="PT Astra Serif"/>
          <w:sz w:val="28"/>
          <w:szCs w:val="28"/>
        </w:rPr>
      </w:pPr>
    </w:p>
    <w:p w:rsidR="009E3573" w:rsidRDefault="009E3573" w:rsidP="008F6AD8">
      <w:pPr>
        <w:spacing w:after="0" w:line="240" w:lineRule="auto"/>
        <w:contextualSpacing/>
        <w:jc w:val="both"/>
        <w:rPr>
          <w:rFonts w:ascii="PT Astra Serif" w:hAnsi="PT Astra Serif"/>
          <w:sz w:val="28"/>
          <w:szCs w:val="28"/>
        </w:rPr>
      </w:pPr>
    </w:p>
    <w:p w:rsidR="00A14ED6" w:rsidRPr="008762B9" w:rsidRDefault="00A14ED6" w:rsidP="008F6AD8">
      <w:pPr>
        <w:spacing w:after="0" w:line="240" w:lineRule="auto"/>
        <w:contextualSpacing/>
        <w:jc w:val="both"/>
        <w:rPr>
          <w:rFonts w:ascii="PT Astra Serif" w:hAnsi="PT Astra Serif"/>
          <w:sz w:val="28"/>
          <w:szCs w:val="28"/>
        </w:rPr>
      </w:pPr>
      <w:bookmarkStart w:id="0" w:name="_GoBack"/>
      <w:bookmarkEnd w:id="0"/>
    </w:p>
    <w:p w:rsidR="006D08AF" w:rsidRPr="008762B9" w:rsidRDefault="004015B1"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lastRenderedPageBreak/>
        <w:t xml:space="preserve">Муниципальная программа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w:t>
      </w:r>
      <w:proofErr w:type="spellStart"/>
      <w:r w:rsidR="006D08AF" w:rsidRPr="008762B9">
        <w:rPr>
          <w:rFonts w:ascii="PT Astra Serif" w:hAnsi="PT Astra Serif"/>
          <w:b/>
          <w:color w:val="00B050"/>
          <w:sz w:val="28"/>
          <w:szCs w:val="28"/>
        </w:rPr>
        <w:t>Мелекесском</w:t>
      </w:r>
      <w:proofErr w:type="spellEnd"/>
      <w:r w:rsidRPr="008762B9">
        <w:rPr>
          <w:rFonts w:ascii="PT Astra Serif" w:hAnsi="PT Astra Serif"/>
          <w:b/>
          <w:color w:val="00B050"/>
          <w:sz w:val="28"/>
          <w:szCs w:val="28"/>
        </w:rPr>
        <w:t xml:space="preserve"> район</w:t>
      </w:r>
      <w:r w:rsidR="006D08AF" w:rsidRPr="008762B9">
        <w:rPr>
          <w:rFonts w:ascii="PT Astra Serif" w:hAnsi="PT Astra Serif"/>
          <w:b/>
          <w:color w:val="00B050"/>
          <w:sz w:val="28"/>
          <w:szCs w:val="28"/>
        </w:rPr>
        <w:t>е</w:t>
      </w:r>
      <w:r w:rsidRPr="008762B9">
        <w:rPr>
          <w:rFonts w:ascii="PT Astra Serif" w:hAnsi="PT Astra Serif"/>
          <w:b/>
          <w:color w:val="00B050"/>
          <w:sz w:val="28"/>
          <w:szCs w:val="28"/>
        </w:rPr>
        <w:t xml:space="preserve"> Ульяновской области»</w:t>
      </w:r>
      <w:r w:rsidR="006D08AF" w:rsidRPr="008762B9">
        <w:rPr>
          <w:rFonts w:ascii="PT Astra Serif" w:hAnsi="PT Astra Serif"/>
          <w:b/>
          <w:color w:val="00B050"/>
          <w:sz w:val="28"/>
          <w:szCs w:val="28"/>
        </w:rPr>
        <w:t>, утвержденная постановлением администрации от 13.03.2023 №282</w:t>
      </w:r>
    </w:p>
    <w:p w:rsidR="004015B1" w:rsidRPr="008762B9" w:rsidRDefault="004015B1" w:rsidP="008F6AD8">
      <w:pPr>
        <w:pStyle w:val="ConsPlusNormal"/>
        <w:ind w:firstLine="0"/>
        <w:contextualSpacing/>
        <w:rPr>
          <w:rFonts w:ascii="PT Astra Serif" w:hAnsi="PT Astra Serif"/>
          <w:color w:val="00B050"/>
          <w:sz w:val="28"/>
          <w:szCs w:val="28"/>
        </w:rPr>
      </w:pPr>
    </w:p>
    <w:p w:rsidR="00E072C4" w:rsidRPr="008762B9" w:rsidRDefault="00E072C4" w:rsidP="00E072C4">
      <w:pPr>
        <w:pStyle w:val="Default"/>
        <w:ind w:firstLine="567"/>
        <w:jc w:val="both"/>
        <w:rPr>
          <w:rFonts w:ascii="PT Astra Serif" w:hAnsi="PT Astra Serif"/>
          <w:sz w:val="28"/>
          <w:szCs w:val="28"/>
        </w:rPr>
      </w:pPr>
      <w:r w:rsidRPr="008762B9">
        <w:rPr>
          <w:rFonts w:ascii="PT Astra Serif" w:hAnsi="PT Astra Serif"/>
          <w:sz w:val="28"/>
          <w:szCs w:val="28"/>
        </w:rPr>
        <w:t>В рамках реализации программы расходные обязательства муниципального образования «Мелекесский район», связанные с реализацией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за 2023 год составили 326,435</w:t>
      </w:r>
      <w:r w:rsidR="00FB4B0A">
        <w:rPr>
          <w:rFonts w:ascii="PT Astra Serif" w:hAnsi="PT Astra Serif"/>
          <w:sz w:val="28"/>
          <w:szCs w:val="28"/>
        </w:rPr>
        <w:t>00</w:t>
      </w:r>
      <w:r w:rsidRPr="008762B9">
        <w:rPr>
          <w:rFonts w:ascii="PT Astra Serif" w:hAnsi="PT Astra Serif"/>
          <w:sz w:val="28"/>
          <w:szCs w:val="28"/>
        </w:rPr>
        <w:t xml:space="preserve"> тыс. рублей. Исполнение бюджет</w:t>
      </w:r>
      <w:r w:rsidR="00FB4B0A">
        <w:rPr>
          <w:rFonts w:ascii="PT Astra Serif" w:hAnsi="PT Astra Serif"/>
          <w:sz w:val="28"/>
          <w:szCs w:val="28"/>
        </w:rPr>
        <w:t>ных обязательств составило 98,9</w:t>
      </w:r>
      <w:r w:rsidRPr="008762B9">
        <w:rPr>
          <w:rFonts w:ascii="PT Astra Serif" w:hAnsi="PT Astra Serif"/>
          <w:sz w:val="28"/>
          <w:szCs w:val="28"/>
        </w:rPr>
        <w:t>%.</w:t>
      </w:r>
    </w:p>
    <w:p w:rsidR="00E072C4" w:rsidRPr="008762B9" w:rsidRDefault="00E072C4" w:rsidP="00E072C4">
      <w:pPr>
        <w:pStyle w:val="Default"/>
        <w:ind w:firstLine="567"/>
        <w:jc w:val="both"/>
        <w:rPr>
          <w:rFonts w:ascii="PT Astra Serif" w:hAnsi="PT Astra Serif"/>
          <w:b/>
          <w:color w:val="FF0000"/>
          <w:sz w:val="28"/>
          <w:szCs w:val="28"/>
          <w:u w:val="single"/>
        </w:rPr>
      </w:pPr>
      <w:r w:rsidRPr="008762B9">
        <w:rPr>
          <w:rFonts w:ascii="PT Astra Serif" w:hAnsi="PT Astra Serif"/>
          <w:sz w:val="28"/>
          <w:szCs w:val="28"/>
        </w:rPr>
        <w:t>В рамках реализации программы за 2023 год за счет средств бюджета муниципального образования «Мелекесский район» на общую сумму 96,0 тыс. рубле</w:t>
      </w:r>
      <w:r w:rsidR="00FB4B0A">
        <w:rPr>
          <w:rFonts w:ascii="PT Astra Serif" w:hAnsi="PT Astra Serif"/>
          <w:sz w:val="28"/>
          <w:szCs w:val="28"/>
        </w:rPr>
        <w:t>й было выплачено лицу, являющему</w:t>
      </w:r>
      <w:r w:rsidRPr="008762B9">
        <w:rPr>
          <w:rFonts w:ascii="PT Astra Serif" w:hAnsi="PT Astra Serif"/>
          <w:sz w:val="28"/>
          <w:szCs w:val="28"/>
        </w:rPr>
        <w:t xml:space="preserve">ся председателем Общественной палаты. </w:t>
      </w:r>
    </w:p>
    <w:p w:rsidR="00E072C4" w:rsidRPr="008762B9" w:rsidRDefault="00E072C4" w:rsidP="00E072C4">
      <w:pPr>
        <w:spacing w:after="0" w:line="240" w:lineRule="auto"/>
        <w:ind w:firstLine="567"/>
        <w:jc w:val="both"/>
        <w:rPr>
          <w:rFonts w:ascii="PT Astra Serif" w:hAnsi="PT Astra Serif"/>
          <w:sz w:val="28"/>
          <w:szCs w:val="28"/>
        </w:rPr>
      </w:pPr>
      <w:r w:rsidRPr="008762B9">
        <w:rPr>
          <w:rFonts w:ascii="PT Astra Serif" w:hAnsi="PT Astra Serif"/>
          <w:sz w:val="28"/>
          <w:szCs w:val="28"/>
        </w:rPr>
        <w:t>В рамках реализации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за 2023 год были заключены два договора. Договор возмездного оказания услуг (изучение со</w:t>
      </w:r>
      <w:r w:rsidR="00DE4EDC" w:rsidRPr="008762B9">
        <w:rPr>
          <w:rFonts w:ascii="PT Astra Serif" w:hAnsi="PT Astra Serif"/>
          <w:sz w:val="28"/>
          <w:szCs w:val="28"/>
        </w:rPr>
        <w:t xml:space="preserve">циально-политической ситуации) </w:t>
      </w:r>
      <w:r w:rsidRPr="008762B9">
        <w:rPr>
          <w:rFonts w:ascii="PT Astra Serif" w:hAnsi="PT Astra Serif"/>
          <w:sz w:val="28"/>
          <w:szCs w:val="28"/>
        </w:rPr>
        <w:t xml:space="preserve">на сумму 226,435 тыс. рублей, договор на ТМЦ на общую сумму 2,0 тыс. рублей. </w:t>
      </w:r>
    </w:p>
    <w:p w:rsidR="00E072C4" w:rsidRPr="008762B9" w:rsidRDefault="00E072C4" w:rsidP="00E072C4">
      <w:pPr>
        <w:spacing w:after="0" w:line="240" w:lineRule="auto"/>
        <w:ind w:firstLine="567"/>
        <w:jc w:val="both"/>
        <w:rPr>
          <w:rFonts w:ascii="PT Astra Serif" w:hAnsi="PT Astra Serif"/>
          <w:sz w:val="28"/>
          <w:szCs w:val="28"/>
        </w:rPr>
      </w:pPr>
      <w:r w:rsidRPr="008762B9">
        <w:rPr>
          <w:rFonts w:ascii="PT Astra Serif" w:hAnsi="PT Astra Serif"/>
          <w:sz w:val="28"/>
          <w:szCs w:val="28"/>
        </w:rPr>
        <w:t xml:space="preserve">Общая оценка фактического достижения всех целевых индикаторов муниципальной программы </w:t>
      </w:r>
      <w:r w:rsidRPr="008762B9">
        <w:rPr>
          <w:rFonts w:ascii="PT Astra Serif" w:hAnsi="PT Astra Serif"/>
          <w:b/>
          <w:sz w:val="28"/>
          <w:szCs w:val="28"/>
        </w:rPr>
        <w:t>«</w:t>
      </w:r>
      <w:r w:rsidRPr="008762B9">
        <w:rPr>
          <w:rFonts w:ascii="PT Astra Serif" w:hAnsi="PT Astra Serif"/>
          <w:sz w:val="28"/>
          <w:szCs w:val="28"/>
        </w:rPr>
        <w:t>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w:t>
      </w:r>
      <w:r w:rsidRPr="008762B9">
        <w:rPr>
          <w:rFonts w:ascii="PT Astra Serif" w:hAnsi="PT Astra Serif"/>
          <w:b/>
          <w:sz w:val="28"/>
          <w:szCs w:val="28"/>
        </w:rPr>
        <w:t xml:space="preserve">» </w:t>
      </w:r>
      <w:r w:rsidR="00FB4B0A">
        <w:rPr>
          <w:rFonts w:ascii="PT Astra Serif" w:hAnsi="PT Astra Serif"/>
          <w:sz w:val="28"/>
          <w:szCs w:val="28"/>
        </w:rPr>
        <w:t>за 2023 года составила 88,9</w:t>
      </w:r>
      <w:r w:rsidRPr="008762B9">
        <w:rPr>
          <w:rFonts w:ascii="PT Astra Serif" w:hAnsi="PT Astra Serif"/>
          <w:sz w:val="28"/>
          <w:szCs w:val="28"/>
        </w:rPr>
        <w:t>%.</w:t>
      </w:r>
    </w:p>
    <w:p w:rsidR="00E072C4" w:rsidRPr="008762B9" w:rsidRDefault="00E072C4" w:rsidP="00E072C4">
      <w:pPr>
        <w:spacing w:after="0" w:line="240" w:lineRule="auto"/>
        <w:ind w:firstLine="567"/>
        <w:jc w:val="both"/>
        <w:rPr>
          <w:rFonts w:ascii="PT Astra Serif" w:hAnsi="PT Astra Serif"/>
          <w:sz w:val="28"/>
          <w:szCs w:val="28"/>
        </w:rPr>
      </w:pPr>
      <w:r w:rsidRPr="008762B9">
        <w:rPr>
          <w:rFonts w:ascii="PT Astra Serif" w:hAnsi="PT Astra Serif"/>
          <w:sz w:val="28"/>
          <w:szCs w:val="28"/>
        </w:rPr>
        <w:t>Процент отк</w:t>
      </w:r>
      <w:r w:rsidR="00FB4B0A">
        <w:rPr>
          <w:rFonts w:ascii="PT Astra Serif" w:hAnsi="PT Astra Serif"/>
          <w:sz w:val="28"/>
          <w:szCs w:val="28"/>
        </w:rPr>
        <w:t xml:space="preserve">лонения фактического показателя </w:t>
      </w:r>
      <w:r w:rsidRPr="008762B9">
        <w:rPr>
          <w:rFonts w:ascii="PT Astra Serif" w:hAnsi="PT Astra Serif"/>
          <w:sz w:val="28"/>
          <w:szCs w:val="28"/>
        </w:rPr>
        <w:t>количества</w:t>
      </w:r>
      <w:r w:rsidR="00FB4B0A">
        <w:rPr>
          <w:rFonts w:ascii="PT Astra Serif" w:hAnsi="PT Astra Serif"/>
          <w:sz w:val="28"/>
          <w:szCs w:val="28"/>
        </w:rPr>
        <w:t xml:space="preserve"> </w:t>
      </w:r>
      <w:r w:rsidR="00DE4EDC" w:rsidRPr="008762B9">
        <w:rPr>
          <w:rFonts w:ascii="PT Astra Serif" w:hAnsi="PT Astra Serif"/>
          <w:sz w:val="28"/>
          <w:szCs w:val="28"/>
        </w:rPr>
        <w:t>проектов</w:t>
      </w:r>
      <w:r w:rsidR="00FB4B0A">
        <w:rPr>
          <w:rFonts w:ascii="PT Astra Serif" w:hAnsi="PT Astra Serif"/>
          <w:sz w:val="28"/>
          <w:szCs w:val="28"/>
        </w:rPr>
        <w:t xml:space="preserve">, </w:t>
      </w:r>
      <w:r w:rsidRPr="008762B9">
        <w:rPr>
          <w:rFonts w:ascii="PT Astra Serif" w:hAnsi="PT Astra Serif"/>
          <w:sz w:val="28"/>
          <w:szCs w:val="28"/>
        </w:rPr>
        <w:t xml:space="preserve">реализуемых территориальными общественными самоуправлениями (ТОС) и социально ориентированными некоммерческими организациями, получивших субсидии из бюджета муниципального образования «Мелекесский район» Ульяновской области за </w:t>
      </w:r>
      <w:r w:rsidRPr="008762B9">
        <w:rPr>
          <w:rFonts w:ascii="PT Astra Serif" w:hAnsi="PT Astra Serif"/>
          <w:sz w:val="28"/>
          <w:szCs w:val="28"/>
          <w:lang w:val="en-US"/>
        </w:rPr>
        <w:t>IV</w:t>
      </w:r>
      <w:r w:rsidRPr="008762B9">
        <w:rPr>
          <w:rFonts w:ascii="PT Astra Serif" w:hAnsi="PT Astra Serif"/>
          <w:sz w:val="28"/>
          <w:szCs w:val="28"/>
        </w:rPr>
        <w:t xml:space="preserve"> квартал 2023 года связан с тем, что мероприятия -</w:t>
      </w:r>
      <w:r w:rsidR="00FB4B0A">
        <w:rPr>
          <w:rFonts w:ascii="PT Astra Serif" w:hAnsi="PT Astra Serif"/>
          <w:sz w:val="28"/>
          <w:szCs w:val="28"/>
        </w:rPr>
        <w:t xml:space="preserve"> конкурса среди ТОС не проводили</w:t>
      </w:r>
      <w:r w:rsidRPr="008762B9">
        <w:rPr>
          <w:rFonts w:ascii="PT Astra Serif" w:hAnsi="PT Astra Serif"/>
          <w:sz w:val="28"/>
          <w:szCs w:val="28"/>
        </w:rPr>
        <w:t xml:space="preserve">сь в связи с низкой активностью. </w:t>
      </w:r>
    </w:p>
    <w:p w:rsidR="00E072C4" w:rsidRPr="008762B9" w:rsidRDefault="00E072C4" w:rsidP="00E072C4">
      <w:pPr>
        <w:spacing w:after="0" w:line="240" w:lineRule="auto"/>
        <w:ind w:firstLine="567"/>
        <w:jc w:val="both"/>
        <w:rPr>
          <w:rFonts w:ascii="PT Astra Serif" w:hAnsi="PT Astra Serif"/>
          <w:sz w:val="28"/>
          <w:szCs w:val="28"/>
        </w:rPr>
      </w:pPr>
      <w:r w:rsidRPr="008762B9">
        <w:rPr>
          <w:rFonts w:ascii="PT Astra Serif" w:hAnsi="PT Astra Serif"/>
          <w:sz w:val="28"/>
          <w:szCs w:val="28"/>
        </w:rPr>
        <w:t>В рамках реа</w:t>
      </w:r>
      <w:r w:rsidR="00FB4B0A">
        <w:rPr>
          <w:rFonts w:ascii="PT Astra Serif" w:hAnsi="PT Astra Serif"/>
          <w:sz w:val="28"/>
          <w:szCs w:val="28"/>
        </w:rPr>
        <w:t>лизации муниципальной программы</w:t>
      </w:r>
      <w:r w:rsidRPr="008762B9">
        <w:rPr>
          <w:rFonts w:ascii="PT Astra Serif" w:hAnsi="PT Astra Serif"/>
          <w:sz w:val="28"/>
          <w:szCs w:val="28"/>
        </w:rPr>
        <w:t xml:space="preserve"> за 2023 год был заключен договор на изготовление брошюр на общую сумму 2,0 тыс. рублей,</w:t>
      </w:r>
      <w:r w:rsidRPr="008762B9">
        <w:rPr>
          <w:rFonts w:ascii="PT Astra Serif" w:hAnsi="PT Astra Serif"/>
          <w:color w:val="FF0000"/>
          <w:sz w:val="28"/>
          <w:szCs w:val="28"/>
        </w:rPr>
        <w:t xml:space="preserve"> </w:t>
      </w:r>
      <w:r w:rsidRPr="008762B9">
        <w:rPr>
          <w:rFonts w:ascii="PT Astra Serif" w:hAnsi="PT Astra Serif"/>
          <w:sz w:val="28"/>
          <w:szCs w:val="28"/>
        </w:rPr>
        <w:t>направленных на информирование иностранных граждан о мерах социальной поддержки, культурных и образовательных мероприятиях, реализуемых на территории муниципального образования «Мелекесский район».</w:t>
      </w:r>
    </w:p>
    <w:p w:rsidR="00E072C4" w:rsidRPr="008762B9" w:rsidRDefault="00E072C4" w:rsidP="00E072C4">
      <w:pPr>
        <w:spacing w:after="0" w:line="240" w:lineRule="auto"/>
        <w:ind w:firstLine="567"/>
        <w:jc w:val="both"/>
        <w:rPr>
          <w:rFonts w:ascii="PT Astra Serif" w:hAnsi="PT Astra Serif"/>
          <w:sz w:val="28"/>
          <w:szCs w:val="28"/>
        </w:rPr>
      </w:pPr>
      <w:r w:rsidRPr="008762B9">
        <w:rPr>
          <w:rFonts w:ascii="PT Astra Serif" w:hAnsi="PT Astra Serif"/>
          <w:sz w:val="28"/>
          <w:szCs w:val="28"/>
        </w:rPr>
        <w:t>В рамках реализации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возведения объектов капитального строительства не осуществлялось.</w:t>
      </w:r>
    </w:p>
    <w:p w:rsidR="00403DD4" w:rsidRPr="008762B9" w:rsidRDefault="00403DD4" w:rsidP="00403DD4">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lastRenderedPageBreak/>
        <w:t>Интегральная оценка эффективности реализации муниципальной программы составила 95,9 %. Степень эффективности реализации муниципальной программы по итогам интегральной оценки считается высокой.</w:t>
      </w:r>
    </w:p>
    <w:p w:rsidR="00E072C4" w:rsidRDefault="00E072C4" w:rsidP="00E072C4">
      <w:pPr>
        <w:spacing w:after="0" w:line="240" w:lineRule="auto"/>
        <w:ind w:firstLine="567"/>
        <w:jc w:val="both"/>
        <w:rPr>
          <w:rFonts w:ascii="PT Astra Serif" w:hAnsi="PT Astra Serif"/>
          <w:sz w:val="28"/>
          <w:szCs w:val="28"/>
        </w:rPr>
      </w:pPr>
    </w:p>
    <w:p w:rsidR="00ED1A1E" w:rsidRPr="008762B9" w:rsidRDefault="00ED1A1E" w:rsidP="00E072C4">
      <w:pPr>
        <w:spacing w:after="0" w:line="240" w:lineRule="auto"/>
        <w:ind w:firstLine="567"/>
        <w:jc w:val="both"/>
        <w:rPr>
          <w:rFonts w:ascii="PT Astra Serif" w:hAnsi="PT Astra Serif"/>
          <w:sz w:val="28"/>
          <w:szCs w:val="28"/>
        </w:rPr>
      </w:pPr>
    </w:p>
    <w:p w:rsidR="006A720A" w:rsidRPr="008762B9" w:rsidRDefault="0015478C"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 xml:space="preserve">Муниципальная программа «Укрепление общественного здоровья «Здоровый муниципалитет» </w:t>
      </w:r>
      <w:r w:rsidR="003F2CA1" w:rsidRPr="008762B9">
        <w:rPr>
          <w:rFonts w:ascii="PT Astra Serif" w:hAnsi="PT Astra Serif"/>
          <w:b/>
          <w:color w:val="00B050"/>
          <w:sz w:val="28"/>
          <w:szCs w:val="28"/>
        </w:rPr>
        <w:t xml:space="preserve">и повышение качества жизни населения </w:t>
      </w:r>
      <w:r w:rsidRPr="008762B9">
        <w:rPr>
          <w:rFonts w:ascii="PT Astra Serif" w:hAnsi="PT Astra Serif"/>
          <w:b/>
          <w:color w:val="00B050"/>
          <w:sz w:val="28"/>
          <w:szCs w:val="28"/>
        </w:rPr>
        <w:t>муниципального образования «Мелекесский район» Ул</w:t>
      </w:r>
      <w:r w:rsidR="003315D8" w:rsidRPr="008762B9">
        <w:rPr>
          <w:rFonts w:ascii="PT Astra Serif" w:hAnsi="PT Astra Serif"/>
          <w:b/>
          <w:color w:val="00B050"/>
          <w:sz w:val="28"/>
          <w:szCs w:val="28"/>
        </w:rPr>
        <w:t xml:space="preserve">ьяновской </w:t>
      </w:r>
      <w:r w:rsidR="003F2CA1" w:rsidRPr="008762B9">
        <w:rPr>
          <w:rFonts w:ascii="PT Astra Serif" w:hAnsi="PT Astra Serif"/>
          <w:b/>
          <w:color w:val="00B050"/>
          <w:sz w:val="28"/>
          <w:szCs w:val="28"/>
        </w:rPr>
        <w:t>области», утвержденная</w:t>
      </w:r>
      <w:r w:rsidRPr="008762B9">
        <w:rPr>
          <w:rFonts w:ascii="PT Astra Serif" w:hAnsi="PT Astra Serif"/>
          <w:b/>
          <w:color w:val="00B050"/>
          <w:sz w:val="28"/>
          <w:szCs w:val="28"/>
        </w:rPr>
        <w:t xml:space="preserve"> постановлением администрации</w:t>
      </w:r>
    </w:p>
    <w:p w:rsidR="0015478C" w:rsidRPr="008762B9" w:rsidRDefault="0015478C"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 xml:space="preserve">от </w:t>
      </w:r>
      <w:r w:rsidR="003F2CA1" w:rsidRPr="008762B9">
        <w:rPr>
          <w:rFonts w:ascii="PT Astra Serif" w:hAnsi="PT Astra Serif"/>
          <w:b/>
          <w:color w:val="00B050"/>
          <w:sz w:val="28"/>
          <w:szCs w:val="28"/>
        </w:rPr>
        <w:t>13.03.2023 №276</w:t>
      </w:r>
    </w:p>
    <w:p w:rsidR="00A4064F" w:rsidRPr="008762B9" w:rsidRDefault="00A4064F" w:rsidP="008F6AD8">
      <w:pPr>
        <w:spacing w:after="0" w:line="240" w:lineRule="auto"/>
        <w:contextualSpacing/>
        <w:jc w:val="both"/>
        <w:rPr>
          <w:rFonts w:ascii="PT Astra Serif" w:hAnsi="PT Astra Serif"/>
          <w:sz w:val="28"/>
          <w:szCs w:val="28"/>
        </w:rPr>
      </w:pP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ab/>
        <w:t>В рамках реализации программы «Укрепление общественного здоровья «Здоровый муниципалитет»</w:t>
      </w:r>
      <w:r w:rsidRPr="008762B9">
        <w:rPr>
          <w:rFonts w:ascii="PT Astra Serif" w:hAnsi="PT Astra Serif"/>
          <w:b/>
          <w:sz w:val="28"/>
          <w:szCs w:val="28"/>
        </w:rPr>
        <w:t xml:space="preserve"> </w:t>
      </w:r>
      <w:r w:rsidRPr="008762B9">
        <w:rPr>
          <w:rFonts w:ascii="PT Astra Serif" w:hAnsi="PT Astra Serif"/>
          <w:sz w:val="28"/>
          <w:szCs w:val="28"/>
        </w:rPr>
        <w:t>муниципального образования «Мелекесский район» Ульяновской области» в 2023 года осуществлены следующие мероприятия:</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организованы и проведены конкурсы и мероприятия, направленные на формирование здорового образа жизни среди несовершеннолетних;</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xml:space="preserve">- проведены акции, направленные на информирование населения; </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в мероприятиях, направленных на формирование здорового образа жизни среди несовершеннолетних приняли участие 2050 человек;</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оказана материальная помощь малообеспеченным семьям с несовершеннолетними детьми, оказавшимся в трудной жизненной ситуации и беременным женщинам – 54 чел. на общую сумму 269,0 тыс.</w:t>
      </w:r>
      <w:r w:rsidR="00762787" w:rsidRPr="008762B9">
        <w:rPr>
          <w:rFonts w:ascii="PT Astra Serif" w:hAnsi="PT Astra Serif"/>
          <w:sz w:val="28"/>
          <w:szCs w:val="28"/>
        </w:rPr>
        <w:t xml:space="preserve"> </w:t>
      </w:r>
      <w:r w:rsidRPr="008762B9">
        <w:rPr>
          <w:rFonts w:ascii="PT Astra Serif" w:hAnsi="PT Astra Serif"/>
          <w:sz w:val="28"/>
          <w:szCs w:val="28"/>
        </w:rPr>
        <w:t>рублей;</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xml:space="preserve">-  реализована районная акция "Я, ты, он, она - </w:t>
      </w:r>
      <w:proofErr w:type="spellStart"/>
      <w:r w:rsidRPr="008762B9">
        <w:rPr>
          <w:rFonts w:ascii="PT Astra Serif" w:hAnsi="PT Astra Serif"/>
          <w:sz w:val="28"/>
          <w:szCs w:val="28"/>
        </w:rPr>
        <w:t>Мелекесская</w:t>
      </w:r>
      <w:proofErr w:type="spellEnd"/>
      <w:r w:rsidRPr="008762B9">
        <w:rPr>
          <w:rFonts w:ascii="PT Astra Serif" w:hAnsi="PT Astra Serif"/>
          <w:sz w:val="28"/>
          <w:szCs w:val="28"/>
        </w:rPr>
        <w:t xml:space="preserve"> семья" на общую сумму 40,0 тыс. рублей;</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получили вещевую помощь 48 детей в виде одежды, обуви, бесплатно, в рамках акции «Помоги собраться в школу» на общую сумму 140 000,0 рублей;</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xml:space="preserve">- воспользовались выплатой за </w:t>
      </w:r>
      <w:proofErr w:type="spellStart"/>
      <w:r w:rsidRPr="008762B9">
        <w:rPr>
          <w:rFonts w:ascii="PT Astra Serif" w:hAnsi="PT Astra Serif"/>
          <w:sz w:val="28"/>
          <w:szCs w:val="28"/>
        </w:rPr>
        <w:t>найм</w:t>
      </w:r>
      <w:proofErr w:type="spellEnd"/>
      <w:r w:rsidRPr="008762B9">
        <w:rPr>
          <w:rFonts w:ascii="PT Astra Serif" w:hAnsi="PT Astra Serif"/>
          <w:sz w:val="28"/>
          <w:szCs w:val="28"/>
        </w:rPr>
        <w:t xml:space="preserve"> жилья 9 молодых специалиста отрасли здравоохранения на общую сумму 197,70496 тыс.</w:t>
      </w:r>
      <w:r w:rsidR="00762787" w:rsidRPr="008762B9">
        <w:rPr>
          <w:rFonts w:ascii="PT Astra Serif" w:hAnsi="PT Astra Serif"/>
          <w:sz w:val="28"/>
          <w:szCs w:val="28"/>
        </w:rPr>
        <w:t xml:space="preserve"> </w:t>
      </w:r>
      <w:r w:rsidRPr="008762B9">
        <w:rPr>
          <w:rFonts w:ascii="PT Astra Serif" w:hAnsi="PT Astra Serif"/>
          <w:sz w:val="28"/>
          <w:szCs w:val="28"/>
        </w:rPr>
        <w:t>рублей;</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оказана материальная помощь нетрудоспособным гражданам пожилого возраста и инвалидам, находящимся в трудной жизненной ситуации - 51 чел. на общую сумму 221,0 тыс.</w:t>
      </w:r>
      <w:r w:rsidR="00762787" w:rsidRPr="008762B9">
        <w:rPr>
          <w:rFonts w:ascii="PT Astra Serif" w:hAnsi="PT Astra Serif"/>
          <w:sz w:val="28"/>
          <w:szCs w:val="28"/>
        </w:rPr>
        <w:t xml:space="preserve"> </w:t>
      </w:r>
      <w:r w:rsidRPr="008762B9">
        <w:rPr>
          <w:rFonts w:ascii="PT Astra Serif" w:hAnsi="PT Astra Serif"/>
          <w:sz w:val="28"/>
          <w:szCs w:val="28"/>
        </w:rPr>
        <w:t>рублей;</w:t>
      </w:r>
    </w:p>
    <w:p w:rsidR="005B4CAC" w:rsidRPr="008762B9" w:rsidRDefault="005B4CAC" w:rsidP="005B4CAC">
      <w:pPr>
        <w:pStyle w:val="Default"/>
        <w:jc w:val="both"/>
        <w:rPr>
          <w:rFonts w:ascii="PT Astra Serif" w:hAnsi="PT Astra Serif"/>
          <w:sz w:val="28"/>
          <w:szCs w:val="28"/>
        </w:rPr>
      </w:pPr>
      <w:r w:rsidRPr="008762B9">
        <w:rPr>
          <w:rFonts w:ascii="PT Astra Serif" w:hAnsi="PT Astra Serif"/>
          <w:sz w:val="28"/>
          <w:szCs w:val="28"/>
        </w:rPr>
        <w:t>- на проведение Дня Победы в ВОВ были приобретены подарочные наборы ветеранам ВОВ и поздравительные открытки ветеранам ВОВ, вдовам УОВ и труженикам тыла в количестве 1600 шт. на общую сумму 258,1098 тыс.</w:t>
      </w:r>
      <w:r w:rsidR="00762787" w:rsidRPr="008762B9">
        <w:rPr>
          <w:rFonts w:ascii="PT Astra Serif" w:hAnsi="PT Astra Serif"/>
          <w:sz w:val="28"/>
          <w:szCs w:val="28"/>
        </w:rPr>
        <w:t xml:space="preserve"> </w:t>
      </w:r>
      <w:r w:rsidR="009B7118" w:rsidRPr="008762B9">
        <w:rPr>
          <w:rFonts w:ascii="PT Astra Serif" w:hAnsi="PT Astra Serif"/>
          <w:sz w:val="28"/>
          <w:szCs w:val="28"/>
        </w:rPr>
        <w:t xml:space="preserve">рублей, в </w:t>
      </w:r>
      <w:proofErr w:type="spellStart"/>
      <w:r w:rsidR="009B7118" w:rsidRPr="008762B9">
        <w:rPr>
          <w:rFonts w:ascii="PT Astra Serif" w:hAnsi="PT Astra Serif"/>
          <w:sz w:val="28"/>
          <w:szCs w:val="28"/>
        </w:rPr>
        <w:t>т.ч</w:t>
      </w:r>
      <w:proofErr w:type="spellEnd"/>
      <w:r w:rsidR="009B7118" w:rsidRPr="008762B9">
        <w:rPr>
          <w:rFonts w:ascii="PT Astra Serif" w:hAnsi="PT Astra Serif"/>
          <w:sz w:val="28"/>
          <w:szCs w:val="28"/>
        </w:rPr>
        <w:t xml:space="preserve">. </w:t>
      </w:r>
      <w:r w:rsidRPr="008762B9">
        <w:rPr>
          <w:rFonts w:ascii="PT Astra Serif" w:hAnsi="PT Astra Serif"/>
          <w:sz w:val="28"/>
          <w:szCs w:val="28"/>
        </w:rPr>
        <w:t>подписка на газету «</w:t>
      </w:r>
      <w:proofErr w:type="spellStart"/>
      <w:r w:rsidRPr="008762B9">
        <w:rPr>
          <w:rFonts w:ascii="PT Astra Serif" w:hAnsi="PT Astra Serif"/>
          <w:sz w:val="28"/>
          <w:szCs w:val="28"/>
        </w:rPr>
        <w:t>Мелекесские</w:t>
      </w:r>
      <w:proofErr w:type="spellEnd"/>
      <w:r w:rsidRPr="008762B9">
        <w:rPr>
          <w:rFonts w:ascii="PT Astra Serif" w:hAnsi="PT Astra Serif"/>
          <w:sz w:val="28"/>
          <w:szCs w:val="28"/>
        </w:rPr>
        <w:t xml:space="preserve"> вести» для тружеников тыла в количестве 485 шт. на общую сумму 159,9098 тыс.</w:t>
      </w:r>
      <w:r w:rsidR="00762787" w:rsidRPr="008762B9">
        <w:rPr>
          <w:rFonts w:ascii="PT Astra Serif" w:hAnsi="PT Astra Serif"/>
          <w:sz w:val="28"/>
          <w:szCs w:val="28"/>
        </w:rPr>
        <w:t xml:space="preserve"> </w:t>
      </w:r>
      <w:r w:rsidRPr="008762B9">
        <w:rPr>
          <w:rFonts w:ascii="PT Astra Serif" w:hAnsi="PT Astra Serif"/>
          <w:sz w:val="28"/>
          <w:szCs w:val="28"/>
        </w:rPr>
        <w:t>рублей</w:t>
      </w:r>
      <w:r w:rsidR="009B7118" w:rsidRPr="008762B9">
        <w:rPr>
          <w:rFonts w:ascii="PT Astra Serif" w:hAnsi="PT Astra Serif"/>
          <w:sz w:val="28"/>
          <w:szCs w:val="28"/>
        </w:rPr>
        <w:t>.</w:t>
      </w:r>
    </w:p>
    <w:p w:rsidR="002235CB" w:rsidRPr="008762B9" w:rsidRDefault="005B4CAC" w:rsidP="005B4CAC">
      <w:pPr>
        <w:spacing w:after="0" w:line="240" w:lineRule="auto"/>
        <w:jc w:val="both"/>
        <w:rPr>
          <w:rFonts w:ascii="PT Astra Serif" w:hAnsi="PT Astra Serif"/>
          <w:sz w:val="28"/>
          <w:szCs w:val="28"/>
        </w:rPr>
      </w:pPr>
      <w:r w:rsidRPr="008762B9">
        <w:rPr>
          <w:rFonts w:ascii="PT Astra Serif" w:hAnsi="PT Astra Serif"/>
          <w:sz w:val="28"/>
          <w:szCs w:val="28"/>
        </w:rPr>
        <w:tab/>
        <w:t>Целевые индикаторы муниципальной программы «Укрепление общественного здоровья «Здоровый муниципалитет» и повышение качества жизни населения муниципального образования «Мелекесский район» Ульяновской области» достигнуты 112,5 %.</w:t>
      </w:r>
    </w:p>
    <w:p w:rsidR="005B4CAC" w:rsidRPr="008762B9" w:rsidRDefault="00762787" w:rsidP="005B4CAC">
      <w:pPr>
        <w:spacing w:after="0" w:line="240" w:lineRule="auto"/>
        <w:jc w:val="both"/>
        <w:rPr>
          <w:rFonts w:ascii="PT Astra Serif" w:hAnsi="PT Astra Serif"/>
          <w:sz w:val="28"/>
          <w:szCs w:val="28"/>
        </w:rPr>
      </w:pPr>
      <w:r w:rsidRPr="008762B9">
        <w:rPr>
          <w:rFonts w:ascii="PT Astra Serif" w:hAnsi="PT Astra Serif"/>
          <w:sz w:val="28"/>
          <w:szCs w:val="28"/>
        </w:rPr>
        <w:tab/>
      </w:r>
      <w:r w:rsidR="005B4CAC" w:rsidRPr="008762B9">
        <w:rPr>
          <w:rFonts w:ascii="PT Astra Serif" w:hAnsi="PT Astra Serif"/>
          <w:sz w:val="28"/>
          <w:szCs w:val="28"/>
        </w:rPr>
        <w:t>Расходные обязательства муниципального образования «Мелекесский район», связанных с реализацией муниципальной программы «Укрепление общественного здоровья «Здоровый муниципалитет» и повышение качества жизни населения муниципального образования «Мелекесский район» Ульяновской области» исполнены на 99,6%</w:t>
      </w:r>
      <w:r w:rsidRPr="008762B9">
        <w:rPr>
          <w:rFonts w:ascii="PT Astra Serif" w:hAnsi="PT Astra Serif"/>
          <w:sz w:val="28"/>
          <w:szCs w:val="28"/>
        </w:rPr>
        <w:t>.</w:t>
      </w:r>
    </w:p>
    <w:p w:rsidR="005B4CAC" w:rsidRPr="008762B9" w:rsidRDefault="009B7118" w:rsidP="005B4CAC">
      <w:pPr>
        <w:spacing w:after="0" w:line="240" w:lineRule="auto"/>
        <w:jc w:val="both"/>
        <w:rPr>
          <w:rFonts w:ascii="PT Astra Serif" w:hAnsi="PT Astra Serif"/>
          <w:sz w:val="28"/>
          <w:szCs w:val="28"/>
        </w:rPr>
      </w:pPr>
      <w:r w:rsidRPr="008762B9">
        <w:rPr>
          <w:rFonts w:ascii="PT Astra Serif" w:hAnsi="PT Astra Serif"/>
          <w:sz w:val="28"/>
          <w:szCs w:val="28"/>
        </w:rPr>
        <w:lastRenderedPageBreak/>
        <w:tab/>
        <w:t>З</w:t>
      </w:r>
      <w:r w:rsidR="005B4CAC" w:rsidRPr="008762B9">
        <w:rPr>
          <w:rFonts w:ascii="PT Astra Serif" w:hAnsi="PT Astra Serif"/>
          <w:sz w:val="28"/>
          <w:szCs w:val="28"/>
        </w:rPr>
        <w:t>аключены в рамках реализации муниципальной программы договора: договор № б/н от 29.05.2023г. на приобретение спортивных костюмов и курток с ИП Керимов Э.Б. на сумму 140,0 тыс.</w:t>
      </w:r>
      <w:r w:rsidRPr="008762B9">
        <w:rPr>
          <w:rFonts w:ascii="PT Astra Serif" w:hAnsi="PT Astra Serif"/>
          <w:sz w:val="28"/>
          <w:szCs w:val="28"/>
        </w:rPr>
        <w:t xml:space="preserve"> </w:t>
      </w:r>
      <w:r w:rsidR="005B4CAC" w:rsidRPr="008762B9">
        <w:rPr>
          <w:rFonts w:ascii="PT Astra Serif" w:hAnsi="PT Astra Serif"/>
          <w:sz w:val="28"/>
          <w:szCs w:val="28"/>
        </w:rPr>
        <w:t>рублей, договор № б/н от 24.04.2023 г. на приобретение пледов с ИП Керимов Э.Б. на сумму 40,0 тыс.</w:t>
      </w:r>
      <w:r w:rsidRPr="008762B9">
        <w:rPr>
          <w:rFonts w:ascii="PT Astra Serif" w:hAnsi="PT Astra Serif"/>
          <w:sz w:val="28"/>
          <w:szCs w:val="28"/>
        </w:rPr>
        <w:t xml:space="preserve"> </w:t>
      </w:r>
      <w:r w:rsidR="005B4CAC" w:rsidRPr="008762B9">
        <w:rPr>
          <w:rFonts w:ascii="PT Astra Serif" w:hAnsi="PT Astra Serif"/>
          <w:sz w:val="28"/>
          <w:szCs w:val="28"/>
        </w:rPr>
        <w:t>рублей, договор № ПО-201 от 30.05.2023 г. на подписку на газет «</w:t>
      </w:r>
      <w:proofErr w:type="spellStart"/>
      <w:r w:rsidR="005B4CAC" w:rsidRPr="008762B9">
        <w:rPr>
          <w:rFonts w:ascii="PT Astra Serif" w:hAnsi="PT Astra Serif"/>
          <w:sz w:val="28"/>
          <w:szCs w:val="28"/>
        </w:rPr>
        <w:t>Мелекесские</w:t>
      </w:r>
      <w:proofErr w:type="spellEnd"/>
      <w:r w:rsidR="005B4CAC" w:rsidRPr="008762B9">
        <w:rPr>
          <w:rFonts w:ascii="PT Astra Serif" w:hAnsi="PT Astra Serif"/>
          <w:sz w:val="28"/>
          <w:szCs w:val="28"/>
        </w:rPr>
        <w:t xml:space="preserve"> вести» для тружеников тыла с АО «Почта России» на сумму 70,3098 тыс.</w:t>
      </w:r>
      <w:r w:rsidRPr="008762B9">
        <w:rPr>
          <w:rFonts w:ascii="PT Astra Serif" w:hAnsi="PT Astra Serif"/>
          <w:sz w:val="28"/>
          <w:szCs w:val="28"/>
        </w:rPr>
        <w:t xml:space="preserve"> </w:t>
      </w:r>
      <w:r w:rsidR="005B4CAC" w:rsidRPr="008762B9">
        <w:rPr>
          <w:rFonts w:ascii="PT Astra Serif" w:hAnsi="PT Astra Serif"/>
          <w:sz w:val="28"/>
          <w:szCs w:val="28"/>
        </w:rPr>
        <w:t>рублей, договор №23/04-1 от 17.04.2023 г. на приобретение конфет и чая на сумму 68,2 тыс.</w:t>
      </w:r>
      <w:r w:rsidRPr="008762B9">
        <w:rPr>
          <w:rFonts w:ascii="PT Astra Serif" w:hAnsi="PT Astra Serif"/>
          <w:sz w:val="28"/>
          <w:szCs w:val="28"/>
        </w:rPr>
        <w:t xml:space="preserve"> </w:t>
      </w:r>
      <w:r w:rsidR="005B4CAC" w:rsidRPr="008762B9">
        <w:rPr>
          <w:rFonts w:ascii="PT Astra Serif" w:hAnsi="PT Astra Serif"/>
          <w:sz w:val="28"/>
          <w:szCs w:val="28"/>
        </w:rPr>
        <w:t xml:space="preserve">рублей с ИП </w:t>
      </w:r>
      <w:proofErr w:type="spellStart"/>
      <w:r w:rsidR="005B4CAC" w:rsidRPr="008762B9">
        <w:rPr>
          <w:rFonts w:ascii="PT Astra Serif" w:hAnsi="PT Astra Serif"/>
          <w:sz w:val="28"/>
          <w:szCs w:val="28"/>
        </w:rPr>
        <w:t>Сабирова</w:t>
      </w:r>
      <w:proofErr w:type="spellEnd"/>
      <w:r w:rsidR="005B4CAC" w:rsidRPr="008762B9">
        <w:rPr>
          <w:rFonts w:ascii="PT Astra Serif" w:hAnsi="PT Astra Serif"/>
          <w:sz w:val="28"/>
          <w:szCs w:val="28"/>
        </w:rPr>
        <w:t xml:space="preserve">, договор № 220932 от 24.04.2023 г. на приобретение открыток с ИП </w:t>
      </w:r>
      <w:proofErr w:type="spellStart"/>
      <w:r w:rsidR="005B4CAC" w:rsidRPr="008762B9">
        <w:rPr>
          <w:rFonts w:ascii="PT Astra Serif" w:hAnsi="PT Astra Serif"/>
          <w:sz w:val="28"/>
          <w:szCs w:val="28"/>
        </w:rPr>
        <w:t>Камышинский</w:t>
      </w:r>
      <w:proofErr w:type="spellEnd"/>
      <w:r w:rsidR="005B4CAC" w:rsidRPr="008762B9">
        <w:rPr>
          <w:rFonts w:ascii="PT Astra Serif" w:hAnsi="PT Astra Serif"/>
          <w:sz w:val="28"/>
          <w:szCs w:val="28"/>
        </w:rPr>
        <w:t xml:space="preserve"> А.А. на сумму 30,0 тыс.</w:t>
      </w:r>
      <w:r w:rsidRPr="008762B9">
        <w:rPr>
          <w:rFonts w:ascii="PT Astra Serif" w:hAnsi="PT Astra Serif"/>
          <w:sz w:val="28"/>
          <w:szCs w:val="28"/>
        </w:rPr>
        <w:t xml:space="preserve"> </w:t>
      </w:r>
      <w:r w:rsidR="005B4CAC" w:rsidRPr="008762B9">
        <w:rPr>
          <w:rFonts w:ascii="PT Astra Serif" w:hAnsi="PT Astra Serif"/>
          <w:sz w:val="28"/>
          <w:szCs w:val="28"/>
        </w:rPr>
        <w:t>рублей, договор № 63 от 31.10.2023 г. на подписку на газет «</w:t>
      </w:r>
      <w:proofErr w:type="spellStart"/>
      <w:r w:rsidR="005B4CAC" w:rsidRPr="008762B9">
        <w:rPr>
          <w:rFonts w:ascii="PT Astra Serif" w:hAnsi="PT Astra Serif"/>
          <w:sz w:val="28"/>
          <w:szCs w:val="28"/>
        </w:rPr>
        <w:t>Мелекесские</w:t>
      </w:r>
      <w:proofErr w:type="spellEnd"/>
      <w:r w:rsidR="005B4CAC" w:rsidRPr="008762B9">
        <w:rPr>
          <w:rFonts w:ascii="PT Astra Serif" w:hAnsi="PT Astra Serif"/>
          <w:sz w:val="28"/>
          <w:szCs w:val="28"/>
        </w:rPr>
        <w:t xml:space="preserve"> вести» для тружеников тыла с ОАУ Информационное агентство «Восток-медиа» на сумму на 89,6 тыс.</w:t>
      </w:r>
      <w:r w:rsidRPr="008762B9">
        <w:rPr>
          <w:rFonts w:ascii="PT Astra Serif" w:hAnsi="PT Astra Serif"/>
          <w:sz w:val="28"/>
          <w:szCs w:val="28"/>
        </w:rPr>
        <w:t xml:space="preserve"> </w:t>
      </w:r>
      <w:r w:rsidR="005B4CAC" w:rsidRPr="008762B9">
        <w:rPr>
          <w:rFonts w:ascii="PT Astra Serif" w:hAnsi="PT Astra Serif"/>
          <w:sz w:val="28"/>
          <w:szCs w:val="28"/>
        </w:rPr>
        <w:t>рублей</w:t>
      </w:r>
      <w:r w:rsidRPr="008762B9">
        <w:rPr>
          <w:rFonts w:ascii="PT Astra Serif" w:hAnsi="PT Astra Serif"/>
          <w:sz w:val="28"/>
          <w:szCs w:val="28"/>
        </w:rPr>
        <w:t>.</w:t>
      </w:r>
    </w:p>
    <w:p w:rsidR="002235CB" w:rsidRPr="008762B9" w:rsidRDefault="002235CB" w:rsidP="002235CB">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составила 104,0 %. Степень эффективности реализации муниципальной программы по итогам интегральной оценки считается высокой.</w:t>
      </w:r>
    </w:p>
    <w:p w:rsidR="005B4CAC" w:rsidRPr="008762B9" w:rsidRDefault="00762787" w:rsidP="005B4CAC">
      <w:pPr>
        <w:spacing w:after="0" w:line="240" w:lineRule="auto"/>
        <w:jc w:val="both"/>
        <w:rPr>
          <w:rFonts w:ascii="PT Astra Serif" w:hAnsi="PT Astra Serif"/>
          <w:sz w:val="28"/>
          <w:szCs w:val="28"/>
        </w:rPr>
      </w:pPr>
      <w:r w:rsidRPr="008762B9">
        <w:rPr>
          <w:rFonts w:ascii="PT Astra Serif" w:hAnsi="PT Astra Serif"/>
          <w:sz w:val="28"/>
          <w:szCs w:val="28"/>
        </w:rPr>
        <w:tab/>
      </w:r>
      <w:r w:rsidR="005B4CAC" w:rsidRPr="008762B9">
        <w:rPr>
          <w:rFonts w:ascii="PT Astra Serif" w:hAnsi="PT Astra Serif"/>
          <w:sz w:val="28"/>
          <w:szCs w:val="28"/>
        </w:rPr>
        <w:t xml:space="preserve">Необходимо увеличение объемов финансирования для оказания дополнительной социальной помощи семьям военнослужащих, погибших (умерших) в связи с исполнением обязанностей военной службы в ходе проведения специальной военной операции на территориях Украины, Донецкой Народной Республики, Луганской Народной Республики и Херсонской области на проведение поминального обеда в размере 700 тыс. рублей.  </w:t>
      </w:r>
    </w:p>
    <w:p w:rsidR="00A91561" w:rsidRDefault="00A91561" w:rsidP="008F6AD8">
      <w:pPr>
        <w:spacing w:after="0" w:line="240" w:lineRule="auto"/>
        <w:contextualSpacing/>
        <w:jc w:val="both"/>
        <w:rPr>
          <w:rFonts w:ascii="PT Astra Serif" w:hAnsi="PT Astra Serif"/>
          <w:sz w:val="28"/>
          <w:szCs w:val="28"/>
        </w:rPr>
      </w:pPr>
    </w:p>
    <w:p w:rsidR="00ED1A1E" w:rsidRPr="008762B9" w:rsidRDefault="00ED1A1E" w:rsidP="008F6AD8">
      <w:pPr>
        <w:spacing w:after="0" w:line="240" w:lineRule="auto"/>
        <w:contextualSpacing/>
        <w:jc w:val="both"/>
        <w:rPr>
          <w:rFonts w:ascii="PT Astra Serif" w:hAnsi="PT Astra Serif"/>
          <w:sz w:val="28"/>
          <w:szCs w:val="28"/>
        </w:rPr>
      </w:pPr>
    </w:p>
    <w:p w:rsidR="00294CDE" w:rsidRPr="008762B9" w:rsidRDefault="00A91561" w:rsidP="008F6AD8">
      <w:pPr>
        <w:spacing w:line="240" w:lineRule="auto"/>
        <w:contextualSpacing/>
        <w:jc w:val="center"/>
        <w:rPr>
          <w:rFonts w:ascii="PT Astra Serif" w:hAnsi="PT Astra Serif"/>
          <w:b/>
          <w:bCs/>
          <w:color w:val="00B050"/>
          <w:sz w:val="28"/>
          <w:szCs w:val="28"/>
        </w:rPr>
      </w:pPr>
      <w:r w:rsidRPr="008762B9">
        <w:rPr>
          <w:rFonts w:ascii="PT Astra Serif" w:hAnsi="PT Astra Serif"/>
          <w:b/>
          <w:bCs/>
          <w:color w:val="00B050"/>
          <w:sz w:val="28"/>
          <w:szCs w:val="28"/>
        </w:rPr>
        <w:t>Муниципальная программа</w:t>
      </w:r>
      <w:r w:rsidRPr="008762B9">
        <w:rPr>
          <w:rFonts w:ascii="PT Astra Serif" w:hAnsi="PT Astra Serif"/>
          <w:b/>
          <w:bCs/>
          <w:color w:val="00B050"/>
          <w:sz w:val="28"/>
          <w:szCs w:val="28"/>
        </w:rPr>
        <w:br/>
        <w:t>"Противодействие коррупции в муниципальном образовании</w:t>
      </w:r>
      <w:r w:rsidRPr="008762B9">
        <w:rPr>
          <w:rFonts w:ascii="PT Astra Serif" w:hAnsi="PT Astra Serif"/>
          <w:b/>
          <w:bCs/>
          <w:color w:val="00B050"/>
          <w:sz w:val="28"/>
          <w:szCs w:val="28"/>
        </w:rPr>
        <w:br/>
        <w:t>"Мелекесский район" Ульяновской области",</w:t>
      </w:r>
      <w:r w:rsidRPr="008762B9">
        <w:rPr>
          <w:rFonts w:ascii="PT Astra Serif" w:hAnsi="PT Astra Serif"/>
          <w:b/>
          <w:bCs/>
          <w:color w:val="00B050"/>
          <w:sz w:val="28"/>
          <w:szCs w:val="28"/>
        </w:rPr>
        <w:br/>
        <w:t xml:space="preserve">утвержденная постановлением администрации от </w:t>
      </w:r>
      <w:r w:rsidR="00294CDE" w:rsidRPr="008762B9">
        <w:rPr>
          <w:rFonts w:ascii="PT Astra Serif" w:hAnsi="PT Astra Serif"/>
          <w:b/>
          <w:bCs/>
          <w:color w:val="00B050"/>
          <w:sz w:val="28"/>
          <w:szCs w:val="28"/>
        </w:rPr>
        <w:t>13.03.2023 № 281</w:t>
      </w:r>
      <w:bookmarkStart w:id="1" w:name="P649"/>
      <w:bookmarkEnd w:id="1"/>
    </w:p>
    <w:p w:rsidR="00D47D5A" w:rsidRPr="008762B9" w:rsidRDefault="00D47D5A" w:rsidP="00D47D5A">
      <w:pPr>
        <w:spacing w:line="240" w:lineRule="auto"/>
        <w:contextualSpacing/>
        <w:jc w:val="both"/>
        <w:rPr>
          <w:rFonts w:ascii="PT Astra Serif" w:hAnsi="PT Astra Serif"/>
          <w:sz w:val="28"/>
          <w:szCs w:val="28"/>
        </w:rPr>
      </w:pPr>
    </w:p>
    <w:p w:rsidR="00294CDE" w:rsidRPr="008762B9"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ab/>
      </w:r>
      <w:r w:rsidR="00294CDE" w:rsidRPr="008762B9">
        <w:rPr>
          <w:rFonts w:ascii="PT Astra Serif" w:hAnsi="PT Astra Serif"/>
          <w:sz w:val="28"/>
          <w:szCs w:val="28"/>
        </w:rPr>
        <w:t xml:space="preserve">В рамках реализации программы в 2023 году: </w:t>
      </w:r>
    </w:p>
    <w:p w:rsidR="00294CDE" w:rsidRPr="008762B9" w:rsidRDefault="00147CD6"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 xml:space="preserve">- </w:t>
      </w:r>
      <w:r w:rsidR="00294CDE" w:rsidRPr="008762B9">
        <w:rPr>
          <w:rFonts w:ascii="PT Astra Serif" w:hAnsi="PT Astra Serif"/>
          <w:sz w:val="28"/>
          <w:szCs w:val="28"/>
        </w:rPr>
        <w:t xml:space="preserve">проведена </w:t>
      </w:r>
      <w:r w:rsidR="00900175" w:rsidRPr="008762B9">
        <w:rPr>
          <w:rFonts w:ascii="PT Astra Serif" w:hAnsi="PT Astra Serif"/>
          <w:sz w:val="28"/>
          <w:szCs w:val="28"/>
        </w:rPr>
        <w:t>антикоррупционная экспертиза 616</w:t>
      </w:r>
      <w:r w:rsidR="00294CDE" w:rsidRPr="008762B9">
        <w:rPr>
          <w:rFonts w:ascii="PT Astra Serif" w:hAnsi="PT Astra Serif"/>
          <w:sz w:val="28"/>
          <w:szCs w:val="28"/>
        </w:rPr>
        <w:t xml:space="preserve"> проектов муниципальных правовых актов (включая муниципальные правовые акты городских и сельских по</w:t>
      </w:r>
      <w:r w:rsidR="00900175" w:rsidRPr="008762B9">
        <w:rPr>
          <w:rFonts w:ascii="PT Astra Serif" w:hAnsi="PT Astra Serif"/>
          <w:sz w:val="28"/>
          <w:szCs w:val="28"/>
        </w:rPr>
        <w:t>селений), выявлено и устранено 9 (3,7</w:t>
      </w:r>
      <w:r w:rsidR="00294CDE" w:rsidRPr="008762B9">
        <w:rPr>
          <w:rFonts w:ascii="PT Astra Serif" w:hAnsi="PT Astra Serif"/>
          <w:sz w:val="28"/>
          <w:szCs w:val="28"/>
        </w:rPr>
        <w:t xml:space="preserve">%) </w:t>
      </w:r>
      <w:proofErr w:type="spellStart"/>
      <w:r w:rsidR="00294CDE" w:rsidRPr="008762B9">
        <w:rPr>
          <w:rFonts w:ascii="PT Astra Serif" w:hAnsi="PT Astra Serif"/>
          <w:sz w:val="28"/>
          <w:szCs w:val="28"/>
        </w:rPr>
        <w:t>коррупциогенных</w:t>
      </w:r>
      <w:proofErr w:type="spellEnd"/>
      <w:r w:rsidR="00294CDE" w:rsidRPr="008762B9">
        <w:rPr>
          <w:rFonts w:ascii="PT Astra Serif" w:hAnsi="PT Astra Serif"/>
          <w:sz w:val="28"/>
          <w:szCs w:val="28"/>
        </w:rPr>
        <w:t xml:space="preserve"> факторов (при плановом показателе н</w:t>
      </w:r>
      <w:r w:rsidR="00900175" w:rsidRPr="008762B9">
        <w:rPr>
          <w:rFonts w:ascii="PT Astra Serif" w:hAnsi="PT Astra Serif"/>
          <w:sz w:val="28"/>
          <w:szCs w:val="28"/>
        </w:rPr>
        <w:t>е более 6,0%, что составляет 138,3</w:t>
      </w:r>
      <w:r w:rsidR="00294CDE" w:rsidRPr="008762B9">
        <w:rPr>
          <w:rFonts w:ascii="PT Astra Serif" w:hAnsi="PT Astra Serif"/>
          <w:sz w:val="28"/>
          <w:szCs w:val="28"/>
        </w:rPr>
        <w:t>% от планового показателя);</w:t>
      </w:r>
    </w:p>
    <w:p w:rsidR="00294CDE" w:rsidRPr="008762B9"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 xml:space="preserve">- </w:t>
      </w:r>
      <w:r w:rsidR="00294CDE" w:rsidRPr="008762B9">
        <w:rPr>
          <w:rFonts w:ascii="PT Astra Serif" w:hAnsi="PT Astra Serif"/>
          <w:sz w:val="28"/>
          <w:szCs w:val="28"/>
        </w:rPr>
        <w:t xml:space="preserve"> среднее количество участников закупок, осуществлённых конкурентными способа</w:t>
      </w:r>
      <w:r w:rsidR="00900175" w:rsidRPr="008762B9">
        <w:rPr>
          <w:rFonts w:ascii="PT Astra Serif" w:hAnsi="PT Astra Serif"/>
          <w:sz w:val="28"/>
          <w:szCs w:val="28"/>
        </w:rPr>
        <w:t>ми определения поставщиков - 4,2 чел. (110,5</w:t>
      </w:r>
      <w:r w:rsidR="00294CDE" w:rsidRPr="008762B9">
        <w:rPr>
          <w:rFonts w:ascii="PT Astra Serif" w:hAnsi="PT Astra Serif"/>
          <w:sz w:val="28"/>
          <w:szCs w:val="28"/>
        </w:rPr>
        <w:t>% от планового показателя);</w:t>
      </w:r>
    </w:p>
    <w:p w:rsidR="00294CDE" w:rsidRPr="008762B9"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 xml:space="preserve">- </w:t>
      </w:r>
      <w:r w:rsidR="00294CDE" w:rsidRPr="008762B9">
        <w:rPr>
          <w:rFonts w:ascii="PT Astra Serif" w:hAnsi="PT Astra Serif"/>
          <w:sz w:val="28"/>
          <w:szCs w:val="28"/>
        </w:rPr>
        <w:t>доля закупок (в стоимостном выражении),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w:t>
      </w:r>
      <w:r w:rsidR="00900175" w:rsidRPr="008762B9">
        <w:rPr>
          <w:rFonts w:ascii="PT Astra Serif" w:hAnsi="PT Astra Serif"/>
          <w:sz w:val="28"/>
          <w:szCs w:val="28"/>
        </w:rPr>
        <w:t xml:space="preserve"> подрядчиков, исполнителей – 8</w:t>
      </w:r>
      <w:r w:rsidR="00294CDE" w:rsidRPr="008762B9">
        <w:rPr>
          <w:rFonts w:ascii="PT Astra Serif" w:hAnsi="PT Astra Serif"/>
          <w:sz w:val="28"/>
          <w:szCs w:val="28"/>
        </w:rPr>
        <w:t>9</w:t>
      </w:r>
      <w:r w:rsidR="00900175" w:rsidRPr="008762B9">
        <w:rPr>
          <w:rFonts w:ascii="PT Astra Serif" w:hAnsi="PT Astra Serif"/>
          <w:sz w:val="28"/>
          <w:szCs w:val="28"/>
        </w:rPr>
        <w:t>,0 (269,7</w:t>
      </w:r>
      <w:r w:rsidR="00294CDE" w:rsidRPr="008762B9">
        <w:rPr>
          <w:rFonts w:ascii="PT Astra Serif" w:hAnsi="PT Astra Serif"/>
          <w:sz w:val="28"/>
          <w:szCs w:val="28"/>
        </w:rPr>
        <w:t>% от планового показателя);</w:t>
      </w:r>
    </w:p>
    <w:p w:rsidR="00294CDE" w:rsidRPr="008762B9"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 xml:space="preserve">- </w:t>
      </w:r>
      <w:r w:rsidR="00900175" w:rsidRPr="008762B9">
        <w:rPr>
          <w:rFonts w:ascii="PT Astra Serif" w:hAnsi="PT Astra Serif"/>
          <w:sz w:val="28"/>
          <w:szCs w:val="28"/>
        </w:rPr>
        <w:t>опубликовано 187</w:t>
      </w:r>
      <w:r w:rsidR="00294CDE" w:rsidRPr="008762B9">
        <w:rPr>
          <w:rFonts w:ascii="PT Astra Serif" w:hAnsi="PT Astra Serif"/>
          <w:sz w:val="28"/>
          <w:szCs w:val="28"/>
        </w:rPr>
        <w:t xml:space="preserve"> информационных материалов антикоррупционной направленности, подготовленных при непосредственном участии органов местного самоуправления в печатных, электронных </w:t>
      </w:r>
      <w:r w:rsidR="00900175" w:rsidRPr="008762B9">
        <w:rPr>
          <w:rFonts w:ascii="PT Astra Serif" w:hAnsi="PT Astra Serif"/>
          <w:sz w:val="28"/>
          <w:szCs w:val="28"/>
        </w:rPr>
        <w:t>СМИ</w:t>
      </w:r>
      <w:r w:rsidR="00294CDE" w:rsidRPr="008762B9">
        <w:rPr>
          <w:rFonts w:ascii="PT Astra Serif" w:hAnsi="PT Astra Serif"/>
          <w:sz w:val="28"/>
          <w:szCs w:val="28"/>
        </w:rPr>
        <w:t xml:space="preserve"> на офи</w:t>
      </w:r>
      <w:r w:rsidR="00900175" w:rsidRPr="008762B9">
        <w:rPr>
          <w:rFonts w:ascii="PT Astra Serif" w:hAnsi="PT Astra Serif"/>
          <w:sz w:val="28"/>
          <w:szCs w:val="28"/>
        </w:rPr>
        <w:t xml:space="preserve">циальном сайте администрации (149,6 </w:t>
      </w:r>
      <w:r w:rsidR="00294CDE" w:rsidRPr="008762B9">
        <w:rPr>
          <w:rFonts w:ascii="PT Astra Serif" w:hAnsi="PT Astra Serif"/>
          <w:sz w:val="28"/>
          <w:szCs w:val="28"/>
        </w:rPr>
        <w:t>% от планового показателя);</w:t>
      </w:r>
    </w:p>
    <w:p w:rsidR="00294CDE" w:rsidRPr="008762B9" w:rsidRDefault="00900175"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 изготовлено и</w:t>
      </w:r>
      <w:r w:rsidR="00D47D5A" w:rsidRPr="008762B9">
        <w:rPr>
          <w:rFonts w:ascii="PT Astra Serif" w:hAnsi="PT Astra Serif"/>
          <w:sz w:val="28"/>
          <w:szCs w:val="28"/>
        </w:rPr>
        <w:t xml:space="preserve"> </w:t>
      </w:r>
      <w:r w:rsidRPr="008762B9">
        <w:rPr>
          <w:rFonts w:ascii="PT Astra Serif" w:hAnsi="PT Astra Serif"/>
          <w:sz w:val="28"/>
          <w:szCs w:val="28"/>
        </w:rPr>
        <w:t>размещено 2 баннера, изготовлено и роздано 500 листовок «Нет коррупции».</w:t>
      </w:r>
    </w:p>
    <w:p w:rsidR="00294CDE" w:rsidRPr="008762B9" w:rsidRDefault="00A453C5" w:rsidP="00D47D5A">
      <w:pPr>
        <w:spacing w:line="240" w:lineRule="auto"/>
        <w:contextualSpacing/>
        <w:jc w:val="both"/>
        <w:rPr>
          <w:rFonts w:ascii="PT Astra Serif" w:hAnsi="PT Astra Serif"/>
          <w:sz w:val="28"/>
          <w:szCs w:val="28"/>
        </w:rPr>
      </w:pPr>
      <w:r w:rsidRPr="008762B9">
        <w:rPr>
          <w:rFonts w:ascii="PT Astra Serif" w:hAnsi="PT Astra Serif"/>
          <w:sz w:val="28"/>
          <w:szCs w:val="28"/>
        </w:rPr>
        <w:lastRenderedPageBreak/>
        <w:t xml:space="preserve">- </w:t>
      </w:r>
      <w:r w:rsidR="00900175" w:rsidRPr="008762B9">
        <w:rPr>
          <w:rFonts w:ascii="PT Astra Serif" w:hAnsi="PT Astra Serif"/>
          <w:sz w:val="28"/>
          <w:szCs w:val="28"/>
        </w:rPr>
        <w:t>проведено 112 крупных</w:t>
      </w:r>
      <w:r w:rsidR="00294CDE" w:rsidRPr="008762B9">
        <w:rPr>
          <w:rFonts w:ascii="PT Astra Serif" w:hAnsi="PT Astra Serif"/>
          <w:sz w:val="28"/>
          <w:szCs w:val="28"/>
        </w:rPr>
        <w:t xml:space="preserve"> мероприятий антикоррупционной направленности</w:t>
      </w:r>
      <w:r w:rsidR="00900175" w:rsidRPr="008762B9">
        <w:rPr>
          <w:rFonts w:ascii="PT Astra Serif" w:hAnsi="PT Astra Serif"/>
          <w:sz w:val="28"/>
          <w:szCs w:val="28"/>
        </w:rPr>
        <w:t xml:space="preserve"> (132,4 % от планового показателя) с участием более 4,7 тыс. человек (106,6 % от планового показателя).</w:t>
      </w:r>
    </w:p>
    <w:p w:rsidR="00294CDE" w:rsidRPr="008762B9"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ab/>
      </w:r>
      <w:r w:rsidR="00294CDE" w:rsidRPr="008762B9">
        <w:rPr>
          <w:rFonts w:ascii="PT Astra Serif" w:hAnsi="PT Astra Serif"/>
          <w:sz w:val="28"/>
          <w:szCs w:val="28"/>
        </w:rPr>
        <w:t xml:space="preserve">Целевые индикаторы муниципальной программы «Противодействие коррупции в муниципальном образовании «Мелекесский район» Ульяновской области» </w:t>
      </w:r>
      <w:r w:rsidR="00900175" w:rsidRPr="008762B9">
        <w:rPr>
          <w:rFonts w:ascii="PT Astra Serif" w:hAnsi="PT Astra Serif"/>
          <w:sz w:val="28"/>
          <w:szCs w:val="28"/>
        </w:rPr>
        <w:t xml:space="preserve">за 2023 год </w:t>
      </w:r>
      <w:r w:rsidR="00294CDE" w:rsidRPr="008762B9">
        <w:rPr>
          <w:rFonts w:ascii="PT Astra Serif" w:hAnsi="PT Astra Serif"/>
          <w:sz w:val="28"/>
          <w:szCs w:val="28"/>
        </w:rPr>
        <w:t>достигнуты</w:t>
      </w:r>
      <w:r w:rsidR="00900175" w:rsidRPr="008762B9">
        <w:rPr>
          <w:rFonts w:ascii="PT Astra Serif" w:hAnsi="PT Astra Serif"/>
          <w:sz w:val="28"/>
          <w:szCs w:val="28"/>
        </w:rPr>
        <w:t xml:space="preserve"> в полном объеме</w:t>
      </w:r>
      <w:r w:rsidR="00294CDE" w:rsidRPr="008762B9">
        <w:rPr>
          <w:rFonts w:ascii="PT Astra Serif" w:hAnsi="PT Astra Serif"/>
          <w:sz w:val="28"/>
          <w:szCs w:val="28"/>
        </w:rPr>
        <w:t>.</w:t>
      </w:r>
    </w:p>
    <w:p w:rsidR="00294CDE" w:rsidRPr="008762B9"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ab/>
      </w:r>
      <w:r w:rsidR="00294CDE" w:rsidRPr="008762B9">
        <w:rPr>
          <w:rFonts w:ascii="PT Astra Serif" w:hAnsi="PT Astra Serif"/>
          <w:sz w:val="28"/>
          <w:szCs w:val="28"/>
        </w:rPr>
        <w:t xml:space="preserve">Расходные обязательства муниципального образования «Мелекесский район», связанные с реализацией муниципальной программы «Противодействие коррупции в муниципальном образовании «Мелекесский район» Ульяновской области», </w:t>
      </w:r>
      <w:r w:rsidR="00900175" w:rsidRPr="008762B9">
        <w:rPr>
          <w:rFonts w:ascii="PT Astra Serif" w:hAnsi="PT Astra Serif"/>
          <w:sz w:val="28"/>
          <w:szCs w:val="28"/>
        </w:rPr>
        <w:t>исполнены в полном объеме.</w:t>
      </w:r>
    </w:p>
    <w:p w:rsidR="00667B33" w:rsidRDefault="00D47D5A" w:rsidP="00D47D5A">
      <w:pPr>
        <w:spacing w:line="240" w:lineRule="auto"/>
        <w:contextualSpacing/>
        <w:jc w:val="both"/>
        <w:rPr>
          <w:rFonts w:ascii="PT Astra Serif" w:hAnsi="PT Astra Serif"/>
          <w:sz w:val="28"/>
          <w:szCs w:val="28"/>
        </w:rPr>
      </w:pPr>
      <w:r w:rsidRPr="008762B9">
        <w:rPr>
          <w:rFonts w:ascii="PT Astra Serif" w:hAnsi="PT Astra Serif"/>
          <w:sz w:val="28"/>
          <w:szCs w:val="28"/>
        </w:rPr>
        <w:tab/>
      </w:r>
      <w:r w:rsidR="00667B33" w:rsidRPr="008762B9">
        <w:rPr>
          <w:rFonts w:ascii="PT Astra Serif" w:hAnsi="PT Astra Serif"/>
          <w:sz w:val="28"/>
          <w:szCs w:val="28"/>
        </w:rPr>
        <w:t>Интегральная оценка эффективности реализации муниципальной программы составила 117,1 %. Степень эффективности реализации муниципальной программы по итогам интегральной оценки считается высокой.</w:t>
      </w:r>
    </w:p>
    <w:p w:rsidR="00ED1A1E" w:rsidRPr="008762B9" w:rsidRDefault="00ED1A1E" w:rsidP="00D47D5A">
      <w:pPr>
        <w:spacing w:line="240" w:lineRule="auto"/>
        <w:contextualSpacing/>
        <w:jc w:val="both"/>
        <w:rPr>
          <w:rFonts w:ascii="PT Astra Serif" w:hAnsi="PT Astra Serif"/>
          <w:sz w:val="28"/>
          <w:szCs w:val="28"/>
        </w:rPr>
      </w:pPr>
    </w:p>
    <w:p w:rsidR="00152C18" w:rsidRPr="008762B9" w:rsidRDefault="00152C18" w:rsidP="008F6AD8">
      <w:pPr>
        <w:pStyle w:val="ConsPlusNormal"/>
        <w:contextualSpacing/>
        <w:jc w:val="center"/>
        <w:rPr>
          <w:rFonts w:ascii="PT Astra Serif" w:hAnsi="PT Astra Serif"/>
          <w:b/>
          <w:color w:val="00B050"/>
          <w:sz w:val="28"/>
          <w:szCs w:val="28"/>
        </w:rPr>
      </w:pPr>
      <w:r w:rsidRPr="008762B9">
        <w:rPr>
          <w:rFonts w:ascii="PT Astra Serif" w:hAnsi="PT Astra Serif"/>
          <w:b/>
          <w:color w:val="00B050"/>
          <w:sz w:val="28"/>
          <w:szCs w:val="28"/>
        </w:rPr>
        <w:t>Муниципальная программа «Защита прав потребителей на территории муниципального образования «Мелекесский район» Ульяновской области», утвержденная постановлением а</w:t>
      </w:r>
      <w:r w:rsidR="009065F0" w:rsidRPr="008762B9">
        <w:rPr>
          <w:rFonts w:ascii="PT Astra Serif" w:hAnsi="PT Astra Serif"/>
          <w:b/>
          <w:color w:val="00B050"/>
          <w:sz w:val="28"/>
          <w:szCs w:val="28"/>
        </w:rPr>
        <w:t>дминистрации от 13.03.2023 № 278</w:t>
      </w:r>
    </w:p>
    <w:p w:rsidR="001A1F14" w:rsidRPr="008762B9" w:rsidRDefault="001A1F14" w:rsidP="008F6AD8">
      <w:pPr>
        <w:spacing w:after="0" w:line="240" w:lineRule="auto"/>
        <w:contextualSpacing/>
        <w:jc w:val="both"/>
        <w:rPr>
          <w:rFonts w:ascii="PT Astra Serif" w:hAnsi="PT Astra Serif"/>
          <w:b/>
          <w:sz w:val="28"/>
          <w:szCs w:val="28"/>
        </w:rPr>
      </w:pPr>
    </w:p>
    <w:p w:rsidR="0019098A" w:rsidRPr="008762B9" w:rsidRDefault="00CC5AB1" w:rsidP="0019098A">
      <w:pPr>
        <w:spacing w:after="0" w:line="240" w:lineRule="auto"/>
        <w:contextualSpacing/>
        <w:jc w:val="both"/>
        <w:rPr>
          <w:rFonts w:ascii="PT Astra Serif" w:hAnsi="PT Astra Serif"/>
          <w:sz w:val="28"/>
          <w:szCs w:val="28"/>
        </w:rPr>
      </w:pPr>
      <w:r w:rsidRPr="008762B9">
        <w:rPr>
          <w:rFonts w:ascii="PT Astra Serif" w:hAnsi="PT Astra Serif"/>
          <w:sz w:val="28"/>
          <w:szCs w:val="28"/>
        </w:rPr>
        <w:tab/>
      </w:r>
      <w:r w:rsidR="0019098A" w:rsidRPr="008762B9">
        <w:rPr>
          <w:rFonts w:ascii="PT Astra Serif" w:hAnsi="PT Astra Serif"/>
          <w:sz w:val="28"/>
          <w:szCs w:val="28"/>
        </w:rPr>
        <w:t>По муниципальной программе «</w:t>
      </w:r>
      <w:r w:rsidR="0019098A" w:rsidRPr="008762B9">
        <w:rPr>
          <w:rFonts w:ascii="PT Astra Serif" w:hAnsi="PT Astra Serif"/>
          <w:color w:val="000000" w:themeColor="text1"/>
          <w:sz w:val="28"/>
          <w:szCs w:val="28"/>
        </w:rPr>
        <w:t>Защита прав потребителей на территории</w:t>
      </w:r>
      <w:r w:rsidR="0019098A" w:rsidRPr="008762B9">
        <w:rPr>
          <w:rFonts w:ascii="PT Astra Serif" w:hAnsi="PT Astra Serif"/>
          <w:sz w:val="28"/>
          <w:szCs w:val="28"/>
        </w:rPr>
        <w:t xml:space="preserve"> муниципального образования «Мелекесский район» Ульяновской области» предусмотрено в бюджете на 2023 год 10,0</w:t>
      </w:r>
      <w:r w:rsidRPr="008762B9">
        <w:rPr>
          <w:rFonts w:ascii="PT Astra Serif" w:hAnsi="PT Astra Serif"/>
          <w:sz w:val="28"/>
          <w:szCs w:val="28"/>
        </w:rPr>
        <w:t>0000</w:t>
      </w:r>
      <w:r w:rsidR="0019098A" w:rsidRPr="008762B9">
        <w:rPr>
          <w:rFonts w:ascii="PT Astra Serif" w:hAnsi="PT Astra Serif"/>
          <w:sz w:val="28"/>
          <w:szCs w:val="28"/>
        </w:rPr>
        <w:t xml:space="preserve"> тыс. руб</w:t>
      </w:r>
      <w:r w:rsidRPr="008762B9">
        <w:rPr>
          <w:rFonts w:ascii="PT Astra Serif" w:hAnsi="PT Astra Serif"/>
          <w:sz w:val="28"/>
          <w:szCs w:val="28"/>
        </w:rPr>
        <w:t>лей.</w:t>
      </w:r>
      <w:r w:rsidR="0019098A" w:rsidRPr="008762B9">
        <w:rPr>
          <w:rFonts w:ascii="PT Astra Serif" w:hAnsi="PT Astra Serif"/>
          <w:sz w:val="28"/>
          <w:szCs w:val="28"/>
        </w:rPr>
        <w:t xml:space="preserve"> </w:t>
      </w:r>
    </w:p>
    <w:p w:rsidR="0019098A" w:rsidRPr="008762B9" w:rsidRDefault="0019098A" w:rsidP="0019098A">
      <w:pPr>
        <w:spacing w:after="0" w:line="20" w:lineRule="atLeast"/>
        <w:ind w:firstLine="708"/>
        <w:jc w:val="both"/>
        <w:rPr>
          <w:rFonts w:ascii="PT Astra Serif" w:hAnsi="PT Astra Serif"/>
          <w:sz w:val="28"/>
          <w:szCs w:val="28"/>
        </w:rPr>
      </w:pPr>
      <w:r w:rsidRPr="008762B9">
        <w:rPr>
          <w:rFonts w:ascii="PT Astra Serif" w:hAnsi="PT Astra Serif"/>
          <w:sz w:val="28"/>
          <w:szCs w:val="28"/>
        </w:rPr>
        <w:t>В результате реализации муниципальной программы «</w:t>
      </w:r>
      <w:r w:rsidRPr="008762B9">
        <w:rPr>
          <w:rFonts w:ascii="PT Astra Serif" w:hAnsi="PT Astra Serif"/>
          <w:color w:val="000000" w:themeColor="text1"/>
          <w:sz w:val="28"/>
          <w:szCs w:val="28"/>
        </w:rPr>
        <w:t>Защита прав потребителей на территории</w:t>
      </w:r>
      <w:r w:rsidRPr="008762B9">
        <w:rPr>
          <w:rFonts w:ascii="PT Astra Serif" w:hAnsi="PT Astra Serif"/>
          <w:sz w:val="28"/>
          <w:szCs w:val="28"/>
        </w:rPr>
        <w:t xml:space="preserve"> муниципального образования «Мелекесский район» Ульяновской области» в 2023 года </w:t>
      </w:r>
      <w:r w:rsidR="00CC5AB1" w:rsidRPr="008762B9">
        <w:rPr>
          <w:rFonts w:ascii="PT Astra Serif" w:hAnsi="PT Astra Serif"/>
          <w:sz w:val="28"/>
          <w:szCs w:val="28"/>
        </w:rPr>
        <w:t xml:space="preserve">выполнены </w:t>
      </w:r>
      <w:r w:rsidRPr="008762B9">
        <w:rPr>
          <w:rFonts w:ascii="PT Astra Serif" w:hAnsi="PT Astra Serif"/>
          <w:sz w:val="28"/>
          <w:szCs w:val="28"/>
        </w:rPr>
        <w:t xml:space="preserve">мероприятия по </w:t>
      </w:r>
      <w:r w:rsidR="00CC5AB1" w:rsidRPr="008762B9">
        <w:rPr>
          <w:rFonts w:ascii="PT Astra Serif" w:hAnsi="PT Astra Serif"/>
          <w:sz w:val="28"/>
          <w:szCs w:val="28"/>
        </w:rPr>
        <w:t xml:space="preserve">размещению информационных материалов, </w:t>
      </w:r>
      <w:r w:rsidRPr="008762B9">
        <w:rPr>
          <w:rFonts w:ascii="PT Astra Serif" w:hAnsi="PT Astra Serif"/>
          <w:sz w:val="28"/>
          <w:szCs w:val="28"/>
        </w:rPr>
        <w:t>направленных на повышение уровня потребительской грамотности</w:t>
      </w:r>
      <w:r w:rsidR="00CC5AB1" w:rsidRPr="008762B9">
        <w:rPr>
          <w:rFonts w:ascii="PT Astra Serif" w:hAnsi="PT Astra Serif"/>
          <w:sz w:val="28"/>
          <w:szCs w:val="28"/>
        </w:rPr>
        <w:t>,</w:t>
      </w:r>
      <w:r w:rsidRPr="008762B9">
        <w:rPr>
          <w:rFonts w:ascii="PT Astra Serif" w:hAnsi="PT Astra Serif"/>
          <w:sz w:val="28"/>
          <w:szCs w:val="28"/>
        </w:rPr>
        <w:t xml:space="preserve"> </w:t>
      </w:r>
      <w:r w:rsidR="00CC5AB1" w:rsidRPr="008762B9">
        <w:rPr>
          <w:rFonts w:ascii="PT Astra Serif" w:hAnsi="PT Astra Serif"/>
          <w:sz w:val="28"/>
          <w:szCs w:val="28"/>
        </w:rPr>
        <w:t xml:space="preserve">на сумму </w:t>
      </w:r>
      <w:r w:rsidRPr="008762B9">
        <w:rPr>
          <w:rFonts w:ascii="PT Astra Serif" w:hAnsi="PT Astra Serif"/>
          <w:sz w:val="28"/>
          <w:szCs w:val="28"/>
        </w:rPr>
        <w:t xml:space="preserve">6,7386 тыс. руб. </w:t>
      </w:r>
      <w:r w:rsidR="00CC5AB1" w:rsidRPr="008762B9">
        <w:rPr>
          <w:rFonts w:ascii="PT Astra Serif" w:hAnsi="PT Astra Serif"/>
          <w:sz w:val="28"/>
          <w:szCs w:val="28"/>
        </w:rPr>
        <w:t>Расходные обязательства муниципальной программы исполнены на 67,4 %.</w:t>
      </w:r>
    </w:p>
    <w:p w:rsidR="0019098A" w:rsidRPr="008762B9" w:rsidRDefault="0019098A" w:rsidP="0019098A">
      <w:pPr>
        <w:spacing w:after="0" w:line="20" w:lineRule="atLeast"/>
        <w:ind w:firstLine="708"/>
        <w:jc w:val="both"/>
        <w:rPr>
          <w:rFonts w:ascii="PT Astra Serif" w:hAnsi="PT Astra Serif"/>
          <w:sz w:val="28"/>
          <w:szCs w:val="28"/>
        </w:rPr>
      </w:pPr>
      <w:r w:rsidRPr="008762B9">
        <w:rPr>
          <w:rFonts w:ascii="PT Astra Serif" w:hAnsi="PT Astra Serif"/>
          <w:sz w:val="28"/>
          <w:szCs w:val="28"/>
        </w:rPr>
        <w:t xml:space="preserve">Общая (сводная) оценка фактического достижения всех целевых индикаторов муниципальной программы по итогам 2023 года составила 100%. </w:t>
      </w:r>
    </w:p>
    <w:p w:rsidR="0019098A" w:rsidRPr="008762B9" w:rsidRDefault="0019098A" w:rsidP="0019098A">
      <w:pPr>
        <w:spacing w:after="0" w:line="240" w:lineRule="auto"/>
        <w:ind w:firstLine="708"/>
        <w:contextualSpacing/>
        <w:jc w:val="both"/>
        <w:rPr>
          <w:rFonts w:ascii="PT Astra Serif" w:hAnsi="PT Astra Serif"/>
          <w:sz w:val="28"/>
          <w:szCs w:val="28"/>
        </w:rPr>
      </w:pPr>
      <w:r w:rsidRPr="008762B9">
        <w:rPr>
          <w:rFonts w:ascii="PT Astra Serif" w:hAnsi="PT Astra Serif"/>
          <w:sz w:val="28"/>
          <w:szCs w:val="28"/>
        </w:rPr>
        <w:t>Интегральная оценка эффективности реализации муниципальной программы составила 87,5 %. Степень эффективности реализации муниципальной программы по итогам интегральной оценки</w:t>
      </w:r>
      <w:r w:rsidR="00CC5AB1" w:rsidRPr="008762B9">
        <w:rPr>
          <w:rFonts w:ascii="PT Astra Serif" w:hAnsi="PT Astra Serif"/>
          <w:sz w:val="28"/>
          <w:szCs w:val="28"/>
        </w:rPr>
        <w:t xml:space="preserve"> считается выше среднего уровня</w:t>
      </w:r>
      <w:r w:rsidRPr="008762B9">
        <w:rPr>
          <w:rFonts w:ascii="PT Astra Serif" w:hAnsi="PT Astra Serif"/>
          <w:sz w:val="28"/>
          <w:szCs w:val="28"/>
        </w:rPr>
        <w:t>.</w:t>
      </w: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8F6AD8">
      <w:pPr>
        <w:pStyle w:val="ConsPlusNormal"/>
        <w:contextualSpacing/>
        <w:rPr>
          <w:rFonts w:ascii="PT Astra Serif" w:hAnsi="PT Astra Serif"/>
          <w:sz w:val="28"/>
          <w:szCs w:val="28"/>
        </w:rPr>
      </w:pPr>
    </w:p>
    <w:p w:rsidR="00010AE3" w:rsidRPr="008762B9" w:rsidRDefault="00010AE3" w:rsidP="00010AE3">
      <w:pPr>
        <w:pStyle w:val="ConsPlusNormal"/>
        <w:contextualSpacing/>
        <w:jc w:val="center"/>
        <w:rPr>
          <w:rFonts w:ascii="PT Astra Serif" w:hAnsi="PT Astra Serif"/>
          <w:sz w:val="28"/>
          <w:szCs w:val="28"/>
        </w:rPr>
      </w:pPr>
    </w:p>
    <w:p w:rsidR="00B55703" w:rsidRPr="008762B9" w:rsidRDefault="00B55703" w:rsidP="008F6AD8">
      <w:pPr>
        <w:spacing w:line="240" w:lineRule="auto"/>
        <w:contextualSpacing/>
        <w:jc w:val="both"/>
        <w:rPr>
          <w:rFonts w:ascii="PT Astra Serif" w:hAnsi="PT Astra Serif"/>
          <w:sz w:val="28"/>
          <w:szCs w:val="28"/>
        </w:rPr>
      </w:pPr>
    </w:p>
    <w:sectPr w:rsidR="00B55703" w:rsidRPr="008762B9" w:rsidSect="008762B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0B2B"/>
    <w:multiLevelType w:val="hybridMultilevel"/>
    <w:tmpl w:val="BBC4D71C"/>
    <w:lvl w:ilvl="0" w:tplc="D3AC0B86">
      <w:start w:val="1"/>
      <w:numFmt w:val="decimal"/>
      <w:lvlText w:val="%1."/>
      <w:lvlJc w:val="left"/>
      <w:pPr>
        <w:ind w:left="360" w:hanging="360"/>
      </w:pPr>
      <w:rPr>
        <w:rFonts w:ascii="PT Astra Serif" w:eastAsiaTheme="minorHAnsi" w:hAnsi="PT Astra Serif"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9576006"/>
    <w:multiLevelType w:val="multilevel"/>
    <w:tmpl w:val="2140E0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D2B29A7"/>
    <w:multiLevelType w:val="hybridMultilevel"/>
    <w:tmpl w:val="CFD22FBE"/>
    <w:lvl w:ilvl="0" w:tplc="CFBAC630">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12E1D25"/>
    <w:multiLevelType w:val="hybridMultilevel"/>
    <w:tmpl w:val="F8CC646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D4E0AA1"/>
    <w:multiLevelType w:val="hybridMultilevel"/>
    <w:tmpl w:val="9BC66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565989"/>
    <w:multiLevelType w:val="hybridMultilevel"/>
    <w:tmpl w:val="8EA6E5D2"/>
    <w:lvl w:ilvl="0" w:tplc="ACA24C82">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F4"/>
    <w:rsid w:val="00010AE3"/>
    <w:rsid w:val="000162F4"/>
    <w:rsid w:val="000317C1"/>
    <w:rsid w:val="000331A0"/>
    <w:rsid w:val="00053905"/>
    <w:rsid w:val="0007079D"/>
    <w:rsid w:val="00072EA6"/>
    <w:rsid w:val="0007338C"/>
    <w:rsid w:val="0008590D"/>
    <w:rsid w:val="000962D5"/>
    <w:rsid w:val="000A2FE8"/>
    <w:rsid w:val="000A7543"/>
    <w:rsid w:val="000B2C60"/>
    <w:rsid w:val="000D23C0"/>
    <w:rsid w:val="000D256B"/>
    <w:rsid w:val="000E1552"/>
    <w:rsid w:val="000E6A13"/>
    <w:rsid w:val="000F2C45"/>
    <w:rsid w:val="000F77D9"/>
    <w:rsid w:val="001144CC"/>
    <w:rsid w:val="001272FC"/>
    <w:rsid w:val="0013108E"/>
    <w:rsid w:val="00141C62"/>
    <w:rsid w:val="00147CD6"/>
    <w:rsid w:val="00152C18"/>
    <w:rsid w:val="0015478C"/>
    <w:rsid w:val="00154C78"/>
    <w:rsid w:val="0017105C"/>
    <w:rsid w:val="00186608"/>
    <w:rsid w:val="0019098A"/>
    <w:rsid w:val="001968D5"/>
    <w:rsid w:val="00197D81"/>
    <w:rsid w:val="00197E41"/>
    <w:rsid w:val="001A1F14"/>
    <w:rsid w:val="001A44D4"/>
    <w:rsid w:val="001A6090"/>
    <w:rsid w:val="001C168F"/>
    <w:rsid w:val="001C7595"/>
    <w:rsid w:val="001C77DA"/>
    <w:rsid w:val="001D357C"/>
    <w:rsid w:val="001D59C5"/>
    <w:rsid w:val="001E3A97"/>
    <w:rsid w:val="001E4769"/>
    <w:rsid w:val="001E48D3"/>
    <w:rsid w:val="00207ADB"/>
    <w:rsid w:val="00217565"/>
    <w:rsid w:val="002235CB"/>
    <w:rsid w:val="00227EA2"/>
    <w:rsid w:val="00230803"/>
    <w:rsid w:val="00236249"/>
    <w:rsid w:val="002379B2"/>
    <w:rsid w:val="0024217F"/>
    <w:rsid w:val="002422CC"/>
    <w:rsid w:val="002427C9"/>
    <w:rsid w:val="00261AC7"/>
    <w:rsid w:val="002673C3"/>
    <w:rsid w:val="002719F8"/>
    <w:rsid w:val="00272DAC"/>
    <w:rsid w:val="002809D2"/>
    <w:rsid w:val="00294CDE"/>
    <w:rsid w:val="002A0C5D"/>
    <w:rsid w:val="002B57D7"/>
    <w:rsid w:val="002C41C5"/>
    <w:rsid w:val="002D244E"/>
    <w:rsid w:val="002D449A"/>
    <w:rsid w:val="002F40C7"/>
    <w:rsid w:val="003315D8"/>
    <w:rsid w:val="00334866"/>
    <w:rsid w:val="003510F3"/>
    <w:rsid w:val="00366069"/>
    <w:rsid w:val="003B472C"/>
    <w:rsid w:val="003C249A"/>
    <w:rsid w:val="003C7F00"/>
    <w:rsid w:val="003C7FD3"/>
    <w:rsid w:val="003D507B"/>
    <w:rsid w:val="003E2BA0"/>
    <w:rsid w:val="003F2CA1"/>
    <w:rsid w:val="003F3A64"/>
    <w:rsid w:val="0040012C"/>
    <w:rsid w:val="004015B1"/>
    <w:rsid w:val="00403DD4"/>
    <w:rsid w:val="00405F79"/>
    <w:rsid w:val="00430146"/>
    <w:rsid w:val="0044497B"/>
    <w:rsid w:val="00450D46"/>
    <w:rsid w:val="004527E7"/>
    <w:rsid w:val="0045453F"/>
    <w:rsid w:val="00471AA9"/>
    <w:rsid w:val="00475DC2"/>
    <w:rsid w:val="00495919"/>
    <w:rsid w:val="004A0896"/>
    <w:rsid w:val="004A6103"/>
    <w:rsid w:val="004B44D3"/>
    <w:rsid w:val="004B500A"/>
    <w:rsid w:val="004C57A5"/>
    <w:rsid w:val="004C7A48"/>
    <w:rsid w:val="004D1809"/>
    <w:rsid w:val="004D4A2A"/>
    <w:rsid w:val="004D5FC3"/>
    <w:rsid w:val="004E01BA"/>
    <w:rsid w:val="004E345D"/>
    <w:rsid w:val="0050217E"/>
    <w:rsid w:val="0052485F"/>
    <w:rsid w:val="00530645"/>
    <w:rsid w:val="00553EB0"/>
    <w:rsid w:val="00560EA2"/>
    <w:rsid w:val="00561782"/>
    <w:rsid w:val="0056643E"/>
    <w:rsid w:val="00585F80"/>
    <w:rsid w:val="005B4CAC"/>
    <w:rsid w:val="005D276B"/>
    <w:rsid w:val="005D2956"/>
    <w:rsid w:val="005D6763"/>
    <w:rsid w:val="005D7148"/>
    <w:rsid w:val="005E0203"/>
    <w:rsid w:val="005F2819"/>
    <w:rsid w:val="00600915"/>
    <w:rsid w:val="006070AB"/>
    <w:rsid w:val="006161F7"/>
    <w:rsid w:val="0061695E"/>
    <w:rsid w:val="006268FB"/>
    <w:rsid w:val="00635CF8"/>
    <w:rsid w:val="006523D9"/>
    <w:rsid w:val="00667B33"/>
    <w:rsid w:val="00677E01"/>
    <w:rsid w:val="00687DA2"/>
    <w:rsid w:val="006A1538"/>
    <w:rsid w:val="006A720A"/>
    <w:rsid w:val="006D08AF"/>
    <w:rsid w:val="006D7F70"/>
    <w:rsid w:val="00756DF2"/>
    <w:rsid w:val="00762787"/>
    <w:rsid w:val="00766A99"/>
    <w:rsid w:val="00773C45"/>
    <w:rsid w:val="00773DC4"/>
    <w:rsid w:val="00775FDB"/>
    <w:rsid w:val="00791CAE"/>
    <w:rsid w:val="007923A1"/>
    <w:rsid w:val="007960CB"/>
    <w:rsid w:val="007C5BCB"/>
    <w:rsid w:val="007D5AE8"/>
    <w:rsid w:val="007D7FC7"/>
    <w:rsid w:val="007E1563"/>
    <w:rsid w:val="007F7775"/>
    <w:rsid w:val="00804B9C"/>
    <w:rsid w:val="008050FC"/>
    <w:rsid w:val="00805F83"/>
    <w:rsid w:val="008173D7"/>
    <w:rsid w:val="0082098D"/>
    <w:rsid w:val="00843938"/>
    <w:rsid w:val="00845C06"/>
    <w:rsid w:val="00860243"/>
    <w:rsid w:val="00870901"/>
    <w:rsid w:val="008762B9"/>
    <w:rsid w:val="00877A3F"/>
    <w:rsid w:val="008A2DFA"/>
    <w:rsid w:val="008A367F"/>
    <w:rsid w:val="008B186F"/>
    <w:rsid w:val="008C433B"/>
    <w:rsid w:val="008E7FB0"/>
    <w:rsid w:val="008F6AD8"/>
    <w:rsid w:val="00900175"/>
    <w:rsid w:val="00903437"/>
    <w:rsid w:val="009065F0"/>
    <w:rsid w:val="0091107D"/>
    <w:rsid w:val="00913B35"/>
    <w:rsid w:val="009228DC"/>
    <w:rsid w:val="00954EEC"/>
    <w:rsid w:val="00963288"/>
    <w:rsid w:val="00967D5F"/>
    <w:rsid w:val="00971FDB"/>
    <w:rsid w:val="009748A6"/>
    <w:rsid w:val="00980140"/>
    <w:rsid w:val="009918B5"/>
    <w:rsid w:val="009921BD"/>
    <w:rsid w:val="009A06D1"/>
    <w:rsid w:val="009A1E3C"/>
    <w:rsid w:val="009B05EF"/>
    <w:rsid w:val="009B68BE"/>
    <w:rsid w:val="009B7118"/>
    <w:rsid w:val="009E0607"/>
    <w:rsid w:val="009E3573"/>
    <w:rsid w:val="009E6108"/>
    <w:rsid w:val="00A14ED6"/>
    <w:rsid w:val="00A368D6"/>
    <w:rsid w:val="00A36D27"/>
    <w:rsid w:val="00A4064F"/>
    <w:rsid w:val="00A453C5"/>
    <w:rsid w:val="00A506D7"/>
    <w:rsid w:val="00A5672A"/>
    <w:rsid w:val="00A602CD"/>
    <w:rsid w:val="00A60CA4"/>
    <w:rsid w:val="00A62530"/>
    <w:rsid w:val="00A6752A"/>
    <w:rsid w:val="00A86B27"/>
    <w:rsid w:val="00A91561"/>
    <w:rsid w:val="00A9644E"/>
    <w:rsid w:val="00A970F5"/>
    <w:rsid w:val="00AB3286"/>
    <w:rsid w:val="00AC1955"/>
    <w:rsid w:val="00AC46A3"/>
    <w:rsid w:val="00AC4A32"/>
    <w:rsid w:val="00B0030F"/>
    <w:rsid w:val="00B1382B"/>
    <w:rsid w:val="00B261DB"/>
    <w:rsid w:val="00B26B17"/>
    <w:rsid w:val="00B55703"/>
    <w:rsid w:val="00B73F91"/>
    <w:rsid w:val="00B841E5"/>
    <w:rsid w:val="00BA0824"/>
    <w:rsid w:val="00BA3FF7"/>
    <w:rsid w:val="00BA4017"/>
    <w:rsid w:val="00BD24A2"/>
    <w:rsid w:val="00BF264E"/>
    <w:rsid w:val="00C12BF1"/>
    <w:rsid w:val="00C13BDF"/>
    <w:rsid w:val="00C202B6"/>
    <w:rsid w:val="00C24FF0"/>
    <w:rsid w:val="00C27EDA"/>
    <w:rsid w:val="00C31468"/>
    <w:rsid w:val="00C31580"/>
    <w:rsid w:val="00C33F1F"/>
    <w:rsid w:val="00C40410"/>
    <w:rsid w:val="00C73FB1"/>
    <w:rsid w:val="00C92081"/>
    <w:rsid w:val="00C933B2"/>
    <w:rsid w:val="00C95ECE"/>
    <w:rsid w:val="00CB43C7"/>
    <w:rsid w:val="00CC093B"/>
    <w:rsid w:val="00CC5AB1"/>
    <w:rsid w:val="00CD41C1"/>
    <w:rsid w:val="00CE7D76"/>
    <w:rsid w:val="00CF77F7"/>
    <w:rsid w:val="00D06E64"/>
    <w:rsid w:val="00D070AC"/>
    <w:rsid w:val="00D10E7C"/>
    <w:rsid w:val="00D23FD0"/>
    <w:rsid w:val="00D47D5A"/>
    <w:rsid w:val="00D53DD6"/>
    <w:rsid w:val="00D55829"/>
    <w:rsid w:val="00D56FA0"/>
    <w:rsid w:val="00D57F3A"/>
    <w:rsid w:val="00D66960"/>
    <w:rsid w:val="00D815B5"/>
    <w:rsid w:val="00DA5403"/>
    <w:rsid w:val="00DB3D10"/>
    <w:rsid w:val="00DB4500"/>
    <w:rsid w:val="00DC7F2B"/>
    <w:rsid w:val="00DE4161"/>
    <w:rsid w:val="00DE4EDC"/>
    <w:rsid w:val="00DF3B22"/>
    <w:rsid w:val="00DF62FD"/>
    <w:rsid w:val="00E027FF"/>
    <w:rsid w:val="00E064CE"/>
    <w:rsid w:val="00E072C4"/>
    <w:rsid w:val="00E074D2"/>
    <w:rsid w:val="00E1475F"/>
    <w:rsid w:val="00E31E7D"/>
    <w:rsid w:val="00E44FCB"/>
    <w:rsid w:val="00E47FD6"/>
    <w:rsid w:val="00E501D6"/>
    <w:rsid w:val="00E71208"/>
    <w:rsid w:val="00E836F2"/>
    <w:rsid w:val="00E861EF"/>
    <w:rsid w:val="00E962FD"/>
    <w:rsid w:val="00EA6C2D"/>
    <w:rsid w:val="00EB7B6E"/>
    <w:rsid w:val="00EC2033"/>
    <w:rsid w:val="00EC5600"/>
    <w:rsid w:val="00EC7576"/>
    <w:rsid w:val="00ED1235"/>
    <w:rsid w:val="00ED1A1E"/>
    <w:rsid w:val="00ED4A2F"/>
    <w:rsid w:val="00ED682A"/>
    <w:rsid w:val="00EF41C5"/>
    <w:rsid w:val="00EF553F"/>
    <w:rsid w:val="00F04AE5"/>
    <w:rsid w:val="00F12F17"/>
    <w:rsid w:val="00F2033D"/>
    <w:rsid w:val="00F3036B"/>
    <w:rsid w:val="00F33949"/>
    <w:rsid w:val="00F34848"/>
    <w:rsid w:val="00F47FC0"/>
    <w:rsid w:val="00F559AF"/>
    <w:rsid w:val="00F61981"/>
    <w:rsid w:val="00F96BDD"/>
    <w:rsid w:val="00FA000A"/>
    <w:rsid w:val="00FB4B0A"/>
    <w:rsid w:val="00FE68D8"/>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6232"/>
  <w15:docId w15:val="{6E6C0405-1151-4E56-AE99-621C47C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C0"/>
    <w:rPr>
      <w:rFonts w:ascii="Calibri" w:eastAsia="Times New Roman" w:hAnsi="Calibri" w:cs="Times New Roman"/>
      <w:lang w:eastAsia="ru-RU"/>
    </w:rPr>
  </w:style>
  <w:style w:type="paragraph" w:styleId="1">
    <w:name w:val="heading 1"/>
    <w:basedOn w:val="a"/>
    <w:next w:val="a"/>
    <w:link w:val="10"/>
    <w:autoRedefine/>
    <w:qFormat/>
    <w:rsid w:val="004B44D3"/>
    <w:pPr>
      <w:widowControl w:val="0"/>
      <w:suppressAutoHyphens/>
      <w:spacing w:after="0" w:line="240" w:lineRule="auto"/>
      <w:jc w:val="center"/>
      <w:outlineLvl w:val="0"/>
    </w:pPr>
    <w:rPr>
      <w:rFonts w:ascii="PT Astra Serif" w:eastAsia="Calibri" w:hAnsi="PT Astra Serif"/>
      <w:b/>
      <w:bCs/>
      <w:color w:val="47534C" w:themeColor="accent1" w:themeShade="80"/>
      <w:sz w:val="28"/>
      <w:szCs w:val="28"/>
    </w:rPr>
  </w:style>
  <w:style w:type="paragraph" w:styleId="2">
    <w:name w:val="heading 2"/>
    <w:basedOn w:val="a"/>
    <w:next w:val="a"/>
    <w:link w:val="20"/>
    <w:autoRedefine/>
    <w:uiPriority w:val="9"/>
    <w:unhideWhenUsed/>
    <w:qFormat/>
    <w:rsid w:val="004B44D3"/>
    <w:pPr>
      <w:keepNext/>
      <w:keepLines/>
      <w:shd w:val="clear" w:color="auto" w:fill="FFFFFF"/>
      <w:tabs>
        <w:tab w:val="left" w:pos="709"/>
      </w:tabs>
      <w:spacing w:after="0" w:line="240" w:lineRule="auto"/>
      <w:jc w:val="center"/>
      <w:outlineLvl w:val="1"/>
    </w:pPr>
    <w:rPr>
      <w:rFonts w:ascii="PT Astra Serif" w:eastAsia="Calibri" w:hAnsi="PT Astra Serif"/>
      <w:b/>
      <w:bCs/>
      <w:sz w:val="28"/>
      <w:szCs w:val="28"/>
    </w:rPr>
  </w:style>
  <w:style w:type="paragraph" w:styleId="3">
    <w:name w:val="heading 3"/>
    <w:basedOn w:val="a"/>
    <w:next w:val="a"/>
    <w:link w:val="30"/>
    <w:uiPriority w:val="9"/>
    <w:unhideWhenUsed/>
    <w:qFormat/>
    <w:rsid w:val="004B44D3"/>
    <w:pPr>
      <w:keepNext/>
      <w:keepLines/>
      <w:numPr>
        <w:ilvl w:val="2"/>
        <w:numId w:val="7"/>
      </w:numPr>
      <w:spacing w:before="200" w:after="0" w:line="240" w:lineRule="auto"/>
      <w:jc w:val="both"/>
      <w:outlineLvl w:val="2"/>
    </w:pPr>
    <w:rPr>
      <w:rFonts w:asciiTheme="majorHAnsi" w:eastAsiaTheme="majorEastAsia" w:hAnsiTheme="majorHAnsi" w:cstheme="majorBidi"/>
      <w:b/>
      <w:bCs/>
      <w:color w:val="93A299" w:themeColor="accent1"/>
      <w:sz w:val="28"/>
      <w:lang w:eastAsia="en-US"/>
    </w:rPr>
  </w:style>
  <w:style w:type="paragraph" w:styleId="4">
    <w:name w:val="heading 4"/>
    <w:basedOn w:val="a"/>
    <w:next w:val="a"/>
    <w:link w:val="40"/>
    <w:uiPriority w:val="9"/>
    <w:semiHidden/>
    <w:unhideWhenUsed/>
    <w:qFormat/>
    <w:rsid w:val="004B44D3"/>
    <w:pPr>
      <w:keepNext/>
      <w:keepLines/>
      <w:numPr>
        <w:ilvl w:val="3"/>
        <w:numId w:val="7"/>
      </w:numPr>
      <w:spacing w:before="200" w:after="0" w:line="240" w:lineRule="auto"/>
      <w:jc w:val="both"/>
      <w:outlineLvl w:val="3"/>
    </w:pPr>
    <w:rPr>
      <w:rFonts w:asciiTheme="majorHAnsi" w:eastAsiaTheme="majorEastAsia" w:hAnsiTheme="majorHAnsi" w:cstheme="majorBidi"/>
      <w:b/>
      <w:bCs/>
      <w:i/>
      <w:iCs/>
      <w:color w:val="93A299" w:themeColor="accent1"/>
      <w:sz w:val="28"/>
      <w:lang w:eastAsia="en-US"/>
    </w:rPr>
  </w:style>
  <w:style w:type="paragraph" w:styleId="5">
    <w:name w:val="heading 5"/>
    <w:basedOn w:val="a"/>
    <w:next w:val="a"/>
    <w:link w:val="50"/>
    <w:uiPriority w:val="9"/>
    <w:semiHidden/>
    <w:unhideWhenUsed/>
    <w:qFormat/>
    <w:rsid w:val="004B44D3"/>
    <w:pPr>
      <w:keepNext/>
      <w:keepLines/>
      <w:numPr>
        <w:ilvl w:val="4"/>
        <w:numId w:val="7"/>
      </w:numPr>
      <w:spacing w:before="200" w:after="0" w:line="240" w:lineRule="auto"/>
      <w:jc w:val="both"/>
      <w:outlineLvl w:val="4"/>
    </w:pPr>
    <w:rPr>
      <w:rFonts w:asciiTheme="majorHAnsi" w:eastAsiaTheme="majorEastAsia" w:hAnsiTheme="majorHAnsi" w:cstheme="majorBidi"/>
      <w:color w:val="47524B" w:themeColor="accent1" w:themeShade="7F"/>
      <w:sz w:val="28"/>
      <w:lang w:eastAsia="en-US"/>
    </w:rPr>
  </w:style>
  <w:style w:type="paragraph" w:styleId="6">
    <w:name w:val="heading 6"/>
    <w:basedOn w:val="a"/>
    <w:next w:val="a"/>
    <w:link w:val="60"/>
    <w:uiPriority w:val="9"/>
    <w:semiHidden/>
    <w:unhideWhenUsed/>
    <w:qFormat/>
    <w:rsid w:val="004B44D3"/>
    <w:pPr>
      <w:keepNext/>
      <w:keepLines/>
      <w:numPr>
        <w:ilvl w:val="5"/>
        <w:numId w:val="7"/>
      </w:numPr>
      <w:spacing w:before="200" w:after="0" w:line="240" w:lineRule="auto"/>
      <w:jc w:val="both"/>
      <w:outlineLvl w:val="5"/>
    </w:pPr>
    <w:rPr>
      <w:rFonts w:asciiTheme="majorHAnsi" w:eastAsiaTheme="majorEastAsia" w:hAnsiTheme="majorHAnsi" w:cstheme="majorBidi"/>
      <w:i/>
      <w:iCs/>
      <w:color w:val="47524B" w:themeColor="accent1" w:themeShade="7F"/>
      <w:sz w:val="28"/>
      <w:lang w:eastAsia="en-US"/>
    </w:rPr>
  </w:style>
  <w:style w:type="paragraph" w:styleId="7">
    <w:name w:val="heading 7"/>
    <w:basedOn w:val="a"/>
    <w:next w:val="a"/>
    <w:link w:val="70"/>
    <w:uiPriority w:val="9"/>
    <w:semiHidden/>
    <w:unhideWhenUsed/>
    <w:qFormat/>
    <w:rsid w:val="004B44D3"/>
    <w:pPr>
      <w:keepNext/>
      <w:keepLines/>
      <w:numPr>
        <w:ilvl w:val="6"/>
        <w:numId w:val="7"/>
      </w:numPr>
      <w:spacing w:before="200" w:after="0" w:line="240" w:lineRule="auto"/>
      <w:jc w:val="both"/>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iPriority w:val="9"/>
    <w:semiHidden/>
    <w:unhideWhenUsed/>
    <w:qFormat/>
    <w:rsid w:val="004B44D3"/>
    <w:pPr>
      <w:keepNext/>
      <w:keepLines/>
      <w:numPr>
        <w:ilvl w:val="7"/>
        <w:numId w:val="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4B44D3"/>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B44D3"/>
    <w:pPr>
      <w:widowControl w:val="0"/>
      <w:autoSpaceDE w:val="0"/>
      <w:autoSpaceDN w:val="0"/>
      <w:adjustRightInd w:val="0"/>
      <w:spacing w:after="0" w:line="240" w:lineRule="auto"/>
      <w:ind w:firstLine="709"/>
      <w:jc w:val="both"/>
    </w:pPr>
    <w:rPr>
      <w:rFonts w:ascii="Arial" w:eastAsia="Times New Roman" w:hAnsi="Arial" w:cs="Arial"/>
      <w:lang w:eastAsia="ru-RU"/>
    </w:rPr>
  </w:style>
  <w:style w:type="character" w:customStyle="1" w:styleId="ConsPlusNormal0">
    <w:name w:val="ConsPlusNormal Знак"/>
    <w:link w:val="ConsPlusNormal"/>
    <w:locked/>
    <w:rsid w:val="004B44D3"/>
    <w:rPr>
      <w:rFonts w:ascii="Arial" w:eastAsia="Times New Roman" w:hAnsi="Arial" w:cs="Arial"/>
      <w:lang w:eastAsia="ru-RU"/>
    </w:rPr>
  </w:style>
  <w:style w:type="paragraph" w:customStyle="1" w:styleId="NoSpacing1">
    <w:name w:val="No Spacing1"/>
    <w:link w:val="NoSpacingChar"/>
    <w:qFormat/>
    <w:rsid w:val="004B44D3"/>
    <w:pPr>
      <w:spacing w:after="0" w:line="240" w:lineRule="auto"/>
      <w:ind w:firstLine="709"/>
      <w:jc w:val="both"/>
    </w:pPr>
    <w:rPr>
      <w:rFonts w:ascii="Calibri" w:eastAsia="Times New Roman" w:hAnsi="Calibri" w:cs="Times New Roman"/>
    </w:rPr>
  </w:style>
  <w:style w:type="character" w:customStyle="1" w:styleId="NoSpacingChar">
    <w:name w:val="No Spacing Char"/>
    <w:link w:val="NoSpacing1"/>
    <w:locked/>
    <w:rsid w:val="004B44D3"/>
    <w:rPr>
      <w:rFonts w:ascii="Calibri" w:eastAsia="Times New Roman" w:hAnsi="Calibri" w:cs="Times New Roman"/>
    </w:rPr>
  </w:style>
  <w:style w:type="paragraph" w:customStyle="1" w:styleId="LO-normal">
    <w:name w:val="LO-normal"/>
    <w:qFormat/>
    <w:rsid w:val="004B44D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44D3"/>
    <w:rPr>
      <w:rFonts w:ascii="PT Astra Serif" w:eastAsia="Calibri" w:hAnsi="PT Astra Serif" w:cs="Times New Roman"/>
      <w:b/>
      <w:bCs/>
      <w:color w:val="47534C" w:themeColor="accent1" w:themeShade="80"/>
      <w:sz w:val="28"/>
      <w:szCs w:val="28"/>
      <w:lang w:eastAsia="ru-RU"/>
    </w:rPr>
  </w:style>
  <w:style w:type="character" w:customStyle="1" w:styleId="20">
    <w:name w:val="Заголовок 2 Знак"/>
    <w:basedOn w:val="a0"/>
    <w:link w:val="2"/>
    <w:uiPriority w:val="9"/>
    <w:rsid w:val="004B44D3"/>
    <w:rPr>
      <w:rFonts w:ascii="PT Astra Serif" w:eastAsia="Calibri" w:hAnsi="PT Astra Serif" w:cs="Times New Roman"/>
      <w:b/>
      <w:bCs/>
      <w:sz w:val="28"/>
      <w:szCs w:val="28"/>
      <w:shd w:val="clear" w:color="auto" w:fill="FFFFFF"/>
      <w:lang w:eastAsia="ru-RU"/>
    </w:rPr>
  </w:style>
  <w:style w:type="character" w:customStyle="1" w:styleId="30">
    <w:name w:val="Заголовок 3 Знак"/>
    <w:basedOn w:val="a0"/>
    <w:link w:val="3"/>
    <w:uiPriority w:val="9"/>
    <w:rsid w:val="004B44D3"/>
    <w:rPr>
      <w:rFonts w:asciiTheme="majorHAnsi" w:eastAsiaTheme="majorEastAsia" w:hAnsiTheme="majorHAnsi" w:cstheme="majorBidi"/>
      <w:b/>
      <w:bCs/>
      <w:color w:val="93A299" w:themeColor="accent1"/>
      <w:sz w:val="28"/>
    </w:rPr>
  </w:style>
  <w:style w:type="character" w:customStyle="1" w:styleId="40">
    <w:name w:val="Заголовок 4 Знак"/>
    <w:basedOn w:val="a0"/>
    <w:link w:val="4"/>
    <w:uiPriority w:val="9"/>
    <w:semiHidden/>
    <w:rsid w:val="004B44D3"/>
    <w:rPr>
      <w:rFonts w:asciiTheme="majorHAnsi" w:eastAsiaTheme="majorEastAsia" w:hAnsiTheme="majorHAnsi" w:cstheme="majorBidi"/>
      <w:b/>
      <w:bCs/>
      <w:i/>
      <w:iCs/>
      <w:color w:val="93A299" w:themeColor="accent1"/>
      <w:sz w:val="28"/>
    </w:rPr>
  </w:style>
  <w:style w:type="character" w:customStyle="1" w:styleId="50">
    <w:name w:val="Заголовок 5 Знак"/>
    <w:basedOn w:val="a0"/>
    <w:link w:val="5"/>
    <w:uiPriority w:val="9"/>
    <w:semiHidden/>
    <w:rsid w:val="004B44D3"/>
    <w:rPr>
      <w:rFonts w:asciiTheme="majorHAnsi" w:eastAsiaTheme="majorEastAsia" w:hAnsiTheme="majorHAnsi" w:cstheme="majorBidi"/>
      <w:color w:val="47524B" w:themeColor="accent1" w:themeShade="7F"/>
      <w:sz w:val="28"/>
    </w:rPr>
  </w:style>
  <w:style w:type="character" w:customStyle="1" w:styleId="60">
    <w:name w:val="Заголовок 6 Знак"/>
    <w:basedOn w:val="a0"/>
    <w:link w:val="6"/>
    <w:uiPriority w:val="9"/>
    <w:semiHidden/>
    <w:rsid w:val="004B44D3"/>
    <w:rPr>
      <w:rFonts w:asciiTheme="majorHAnsi" w:eastAsiaTheme="majorEastAsia" w:hAnsiTheme="majorHAnsi" w:cstheme="majorBidi"/>
      <w:i/>
      <w:iCs/>
      <w:color w:val="47524B" w:themeColor="accent1" w:themeShade="7F"/>
      <w:sz w:val="28"/>
    </w:rPr>
  </w:style>
  <w:style w:type="character" w:customStyle="1" w:styleId="70">
    <w:name w:val="Заголовок 7 Знак"/>
    <w:basedOn w:val="a0"/>
    <w:link w:val="7"/>
    <w:uiPriority w:val="9"/>
    <w:semiHidden/>
    <w:rsid w:val="004B44D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B44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44D3"/>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4B44D3"/>
    <w:pPr>
      <w:spacing w:after="0" w:line="240" w:lineRule="auto"/>
      <w:ind w:firstLine="709"/>
      <w:jc w:val="center"/>
    </w:pPr>
    <w:rPr>
      <w:rFonts w:ascii="Times New Roman" w:hAnsi="Times New Roman"/>
      <w:b/>
      <w:sz w:val="28"/>
      <w:szCs w:val="20"/>
      <w:lang w:eastAsia="en-US"/>
    </w:rPr>
  </w:style>
  <w:style w:type="character" w:customStyle="1" w:styleId="a4">
    <w:name w:val="Заголовок Знак"/>
    <w:basedOn w:val="a0"/>
    <w:link w:val="a3"/>
    <w:rsid w:val="004B44D3"/>
    <w:rPr>
      <w:rFonts w:ascii="Times New Roman" w:eastAsia="Times New Roman" w:hAnsi="Times New Roman" w:cs="Times New Roman"/>
      <w:b/>
      <w:sz w:val="28"/>
      <w:szCs w:val="20"/>
    </w:rPr>
  </w:style>
  <w:style w:type="paragraph" w:styleId="a5">
    <w:name w:val="Subtitle"/>
    <w:basedOn w:val="a"/>
    <w:next w:val="a"/>
    <w:link w:val="a6"/>
    <w:qFormat/>
    <w:rsid w:val="004B44D3"/>
    <w:pPr>
      <w:numPr>
        <w:ilvl w:val="1"/>
      </w:numPr>
      <w:spacing w:after="0" w:line="240" w:lineRule="auto"/>
      <w:ind w:firstLine="709"/>
      <w:jc w:val="both"/>
    </w:pPr>
    <w:rPr>
      <w:rFonts w:ascii="Times New Roman" w:hAnsi="Times New Roman"/>
      <w:b/>
      <w:i/>
      <w:iCs/>
      <w:spacing w:val="15"/>
      <w:sz w:val="28"/>
      <w:szCs w:val="24"/>
      <w:lang w:eastAsia="en-US"/>
    </w:rPr>
  </w:style>
  <w:style w:type="character" w:customStyle="1" w:styleId="a6">
    <w:name w:val="Подзаголовок Знак"/>
    <w:basedOn w:val="a0"/>
    <w:link w:val="a5"/>
    <w:rsid w:val="004B44D3"/>
    <w:rPr>
      <w:rFonts w:ascii="Times New Roman" w:eastAsia="Times New Roman" w:hAnsi="Times New Roman" w:cs="Times New Roman"/>
      <w:b/>
      <w:i/>
      <w:iCs/>
      <w:spacing w:val="15"/>
      <w:sz w:val="28"/>
      <w:szCs w:val="24"/>
    </w:rPr>
  </w:style>
  <w:style w:type="character" w:styleId="a7">
    <w:name w:val="Strong"/>
    <w:basedOn w:val="a0"/>
    <w:uiPriority w:val="22"/>
    <w:qFormat/>
    <w:rsid w:val="004B44D3"/>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к"/>
    <w:basedOn w:val="a"/>
    <w:link w:val="11"/>
    <w:uiPriority w:val="99"/>
    <w:unhideWhenUsed/>
    <w:qFormat/>
    <w:rsid w:val="004B44D3"/>
    <w:pPr>
      <w:spacing w:before="100" w:beforeAutospacing="1" w:after="100" w:afterAutospacing="1" w:line="240" w:lineRule="auto"/>
      <w:ind w:firstLine="709"/>
    </w:pPr>
    <w:rPr>
      <w:rFonts w:ascii="Times New Roman" w:hAnsi="Times New Roman"/>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Знак"/>
    <w:basedOn w:val="a0"/>
    <w:link w:val="a8"/>
    <w:uiPriority w:val="99"/>
    <w:locked/>
    <w:rsid w:val="004B44D3"/>
    <w:rPr>
      <w:rFonts w:ascii="Times New Roman" w:eastAsia="Times New Roman" w:hAnsi="Times New Roman" w:cs="Times New Roman"/>
      <w:sz w:val="24"/>
      <w:szCs w:val="24"/>
      <w:lang w:eastAsia="ru-RU"/>
    </w:rPr>
  </w:style>
  <w:style w:type="paragraph" w:styleId="a9">
    <w:name w:val="No Spacing"/>
    <w:basedOn w:val="a"/>
    <w:link w:val="aa"/>
    <w:uiPriority w:val="1"/>
    <w:qFormat/>
    <w:rsid w:val="004B44D3"/>
    <w:pPr>
      <w:spacing w:after="0" w:line="240" w:lineRule="auto"/>
      <w:ind w:firstLine="709"/>
    </w:pPr>
    <w:rPr>
      <w:sz w:val="24"/>
      <w:szCs w:val="32"/>
      <w:lang w:eastAsia="en-US"/>
    </w:rPr>
  </w:style>
  <w:style w:type="character" w:customStyle="1" w:styleId="aa">
    <w:name w:val="Без интервала Знак"/>
    <w:link w:val="a9"/>
    <w:locked/>
    <w:rsid w:val="004B44D3"/>
    <w:rPr>
      <w:rFonts w:ascii="Calibri" w:eastAsia="Times New Roman" w:hAnsi="Calibri" w:cs="Times New Roman"/>
      <w:sz w:val="24"/>
      <w:szCs w:val="32"/>
    </w:rPr>
  </w:style>
  <w:style w:type="paragraph" w:styleId="ab">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c"/>
    <w:uiPriority w:val="34"/>
    <w:qFormat/>
    <w:rsid w:val="004B44D3"/>
    <w:pPr>
      <w:spacing w:after="0" w:line="240" w:lineRule="auto"/>
      <w:ind w:left="720" w:firstLine="709"/>
      <w:contextualSpacing/>
      <w:jc w:val="both"/>
    </w:pPr>
    <w:rPr>
      <w:rFonts w:ascii="Times New Roman" w:eastAsia="Calibri" w:hAnsi="Times New Roman"/>
      <w:sz w:val="28"/>
      <w:szCs w:val="20"/>
      <w:lang w:eastAsia="en-US"/>
    </w:rPr>
  </w:style>
  <w:style w:type="character" w:customStyle="1" w:styleId="a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b"/>
    <w:uiPriority w:val="34"/>
    <w:locked/>
    <w:rsid w:val="004B44D3"/>
    <w:rPr>
      <w:rFonts w:ascii="Times New Roman" w:eastAsia="Calibri" w:hAnsi="Times New Roman" w:cs="Times New Roman"/>
      <w:sz w:val="28"/>
      <w:szCs w:val="20"/>
    </w:rPr>
  </w:style>
  <w:style w:type="paragraph" w:styleId="ad">
    <w:name w:val="TOC Heading"/>
    <w:basedOn w:val="1"/>
    <w:next w:val="a"/>
    <w:uiPriority w:val="39"/>
    <w:unhideWhenUsed/>
    <w:qFormat/>
    <w:rsid w:val="004B44D3"/>
    <w:pPr>
      <w:keepLines/>
      <w:spacing w:before="480" w:line="276" w:lineRule="auto"/>
      <w:outlineLvl w:val="9"/>
    </w:pPr>
    <w:rPr>
      <w:rFonts w:ascii="Cambria" w:hAnsi="Cambria"/>
      <w:color w:val="365F91"/>
      <w:lang w:eastAsia="en-US"/>
    </w:rPr>
  </w:style>
  <w:style w:type="paragraph" w:customStyle="1" w:styleId="Default">
    <w:name w:val="Default"/>
    <w:uiPriority w:val="99"/>
    <w:rsid w:val="00C31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BD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1"/>
    <w:uiPriority w:val="61"/>
    <w:rsid w:val="00A970F5"/>
    <w:pPr>
      <w:spacing w:after="0" w:line="240" w:lineRule="auto"/>
    </w:p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tblBorders>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paragraph" w:styleId="af">
    <w:name w:val="Balloon Text"/>
    <w:basedOn w:val="a"/>
    <w:link w:val="af0"/>
    <w:uiPriority w:val="99"/>
    <w:semiHidden/>
    <w:unhideWhenUsed/>
    <w:rsid w:val="00A970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70F5"/>
    <w:rPr>
      <w:rFonts w:ascii="Tahoma" w:eastAsia="Times New Roman" w:hAnsi="Tahoma" w:cs="Tahoma"/>
      <w:sz w:val="16"/>
      <w:szCs w:val="16"/>
      <w:lang w:eastAsia="ru-RU"/>
    </w:rPr>
  </w:style>
  <w:style w:type="character" w:customStyle="1" w:styleId="fontstyle01">
    <w:name w:val="fontstyle01"/>
    <w:basedOn w:val="a0"/>
    <w:rsid w:val="00A91561"/>
    <w:rPr>
      <w:rFonts w:ascii="PT Astra Serif" w:hAnsi="PT Astra Serif" w:hint="default"/>
      <w:b w:val="0"/>
      <w:bCs w:val="0"/>
      <w:i w:val="0"/>
      <w:iCs w:val="0"/>
      <w:color w:val="000000"/>
      <w:sz w:val="28"/>
      <w:szCs w:val="28"/>
    </w:rPr>
  </w:style>
  <w:style w:type="character" w:customStyle="1" w:styleId="fontstyle21">
    <w:name w:val="fontstyle21"/>
    <w:basedOn w:val="a0"/>
    <w:rsid w:val="00A91561"/>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e"/>
    <w:uiPriority w:val="59"/>
    <w:rsid w:val="008A2D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20"/>
    <w:basedOn w:val="a0"/>
    <w:uiPriority w:val="99"/>
    <w:rsid w:val="000317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038">
      <w:bodyDiv w:val="1"/>
      <w:marLeft w:val="0"/>
      <w:marRight w:val="0"/>
      <w:marTop w:val="0"/>
      <w:marBottom w:val="0"/>
      <w:divBdr>
        <w:top w:val="none" w:sz="0" w:space="0" w:color="auto"/>
        <w:left w:val="none" w:sz="0" w:space="0" w:color="auto"/>
        <w:bottom w:val="none" w:sz="0" w:space="0" w:color="auto"/>
        <w:right w:val="none" w:sz="0" w:space="0" w:color="auto"/>
      </w:divBdr>
    </w:div>
    <w:div w:id="17196426">
      <w:bodyDiv w:val="1"/>
      <w:marLeft w:val="0"/>
      <w:marRight w:val="0"/>
      <w:marTop w:val="0"/>
      <w:marBottom w:val="0"/>
      <w:divBdr>
        <w:top w:val="none" w:sz="0" w:space="0" w:color="auto"/>
        <w:left w:val="none" w:sz="0" w:space="0" w:color="auto"/>
        <w:bottom w:val="none" w:sz="0" w:space="0" w:color="auto"/>
        <w:right w:val="none" w:sz="0" w:space="0" w:color="auto"/>
      </w:divBdr>
    </w:div>
    <w:div w:id="72317104">
      <w:bodyDiv w:val="1"/>
      <w:marLeft w:val="0"/>
      <w:marRight w:val="0"/>
      <w:marTop w:val="0"/>
      <w:marBottom w:val="0"/>
      <w:divBdr>
        <w:top w:val="none" w:sz="0" w:space="0" w:color="auto"/>
        <w:left w:val="none" w:sz="0" w:space="0" w:color="auto"/>
        <w:bottom w:val="none" w:sz="0" w:space="0" w:color="auto"/>
        <w:right w:val="none" w:sz="0" w:space="0" w:color="auto"/>
      </w:divBdr>
    </w:div>
    <w:div w:id="263656786">
      <w:bodyDiv w:val="1"/>
      <w:marLeft w:val="0"/>
      <w:marRight w:val="0"/>
      <w:marTop w:val="0"/>
      <w:marBottom w:val="0"/>
      <w:divBdr>
        <w:top w:val="none" w:sz="0" w:space="0" w:color="auto"/>
        <w:left w:val="none" w:sz="0" w:space="0" w:color="auto"/>
        <w:bottom w:val="none" w:sz="0" w:space="0" w:color="auto"/>
        <w:right w:val="none" w:sz="0" w:space="0" w:color="auto"/>
      </w:divBdr>
    </w:div>
    <w:div w:id="307320103">
      <w:bodyDiv w:val="1"/>
      <w:marLeft w:val="0"/>
      <w:marRight w:val="0"/>
      <w:marTop w:val="0"/>
      <w:marBottom w:val="0"/>
      <w:divBdr>
        <w:top w:val="none" w:sz="0" w:space="0" w:color="auto"/>
        <w:left w:val="none" w:sz="0" w:space="0" w:color="auto"/>
        <w:bottom w:val="none" w:sz="0" w:space="0" w:color="auto"/>
        <w:right w:val="none" w:sz="0" w:space="0" w:color="auto"/>
      </w:divBdr>
    </w:div>
    <w:div w:id="424618750">
      <w:bodyDiv w:val="1"/>
      <w:marLeft w:val="0"/>
      <w:marRight w:val="0"/>
      <w:marTop w:val="0"/>
      <w:marBottom w:val="0"/>
      <w:divBdr>
        <w:top w:val="none" w:sz="0" w:space="0" w:color="auto"/>
        <w:left w:val="none" w:sz="0" w:space="0" w:color="auto"/>
        <w:bottom w:val="none" w:sz="0" w:space="0" w:color="auto"/>
        <w:right w:val="none" w:sz="0" w:space="0" w:color="auto"/>
      </w:divBdr>
    </w:div>
    <w:div w:id="448360142">
      <w:bodyDiv w:val="1"/>
      <w:marLeft w:val="0"/>
      <w:marRight w:val="0"/>
      <w:marTop w:val="0"/>
      <w:marBottom w:val="0"/>
      <w:divBdr>
        <w:top w:val="none" w:sz="0" w:space="0" w:color="auto"/>
        <w:left w:val="none" w:sz="0" w:space="0" w:color="auto"/>
        <w:bottom w:val="none" w:sz="0" w:space="0" w:color="auto"/>
        <w:right w:val="none" w:sz="0" w:space="0" w:color="auto"/>
      </w:divBdr>
    </w:div>
    <w:div w:id="484054175">
      <w:bodyDiv w:val="1"/>
      <w:marLeft w:val="0"/>
      <w:marRight w:val="0"/>
      <w:marTop w:val="0"/>
      <w:marBottom w:val="0"/>
      <w:divBdr>
        <w:top w:val="none" w:sz="0" w:space="0" w:color="auto"/>
        <w:left w:val="none" w:sz="0" w:space="0" w:color="auto"/>
        <w:bottom w:val="none" w:sz="0" w:space="0" w:color="auto"/>
        <w:right w:val="none" w:sz="0" w:space="0" w:color="auto"/>
      </w:divBdr>
    </w:div>
    <w:div w:id="505481147">
      <w:bodyDiv w:val="1"/>
      <w:marLeft w:val="0"/>
      <w:marRight w:val="0"/>
      <w:marTop w:val="0"/>
      <w:marBottom w:val="0"/>
      <w:divBdr>
        <w:top w:val="none" w:sz="0" w:space="0" w:color="auto"/>
        <w:left w:val="none" w:sz="0" w:space="0" w:color="auto"/>
        <w:bottom w:val="none" w:sz="0" w:space="0" w:color="auto"/>
        <w:right w:val="none" w:sz="0" w:space="0" w:color="auto"/>
      </w:divBdr>
    </w:div>
    <w:div w:id="820971285">
      <w:bodyDiv w:val="1"/>
      <w:marLeft w:val="0"/>
      <w:marRight w:val="0"/>
      <w:marTop w:val="0"/>
      <w:marBottom w:val="0"/>
      <w:divBdr>
        <w:top w:val="none" w:sz="0" w:space="0" w:color="auto"/>
        <w:left w:val="none" w:sz="0" w:space="0" w:color="auto"/>
        <w:bottom w:val="none" w:sz="0" w:space="0" w:color="auto"/>
        <w:right w:val="none" w:sz="0" w:space="0" w:color="auto"/>
      </w:divBdr>
    </w:div>
    <w:div w:id="1125545762">
      <w:bodyDiv w:val="1"/>
      <w:marLeft w:val="0"/>
      <w:marRight w:val="0"/>
      <w:marTop w:val="0"/>
      <w:marBottom w:val="0"/>
      <w:divBdr>
        <w:top w:val="none" w:sz="0" w:space="0" w:color="auto"/>
        <w:left w:val="none" w:sz="0" w:space="0" w:color="auto"/>
        <w:bottom w:val="none" w:sz="0" w:space="0" w:color="auto"/>
        <w:right w:val="none" w:sz="0" w:space="0" w:color="auto"/>
      </w:divBdr>
    </w:div>
    <w:div w:id="1164781573">
      <w:bodyDiv w:val="1"/>
      <w:marLeft w:val="0"/>
      <w:marRight w:val="0"/>
      <w:marTop w:val="0"/>
      <w:marBottom w:val="0"/>
      <w:divBdr>
        <w:top w:val="none" w:sz="0" w:space="0" w:color="auto"/>
        <w:left w:val="none" w:sz="0" w:space="0" w:color="auto"/>
        <w:bottom w:val="none" w:sz="0" w:space="0" w:color="auto"/>
        <w:right w:val="none" w:sz="0" w:space="0" w:color="auto"/>
      </w:divBdr>
    </w:div>
    <w:div w:id="1307276728">
      <w:bodyDiv w:val="1"/>
      <w:marLeft w:val="0"/>
      <w:marRight w:val="0"/>
      <w:marTop w:val="0"/>
      <w:marBottom w:val="0"/>
      <w:divBdr>
        <w:top w:val="none" w:sz="0" w:space="0" w:color="auto"/>
        <w:left w:val="none" w:sz="0" w:space="0" w:color="auto"/>
        <w:bottom w:val="none" w:sz="0" w:space="0" w:color="auto"/>
        <w:right w:val="none" w:sz="0" w:space="0" w:color="auto"/>
      </w:divBdr>
    </w:div>
    <w:div w:id="1870099483">
      <w:bodyDiv w:val="1"/>
      <w:marLeft w:val="0"/>
      <w:marRight w:val="0"/>
      <w:marTop w:val="0"/>
      <w:marBottom w:val="0"/>
      <w:divBdr>
        <w:top w:val="none" w:sz="0" w:space="0" w:color="auto"/>
        <w:left w:val="none" w:sz="0" w:space="0" w:color="auto"/>
        <w:bottom w:val="none" w:sz="0" w:space="0" w:color="auto"/>
        <w:right w:val="none" w:sz="0" w:space="0" w:color="auto"/>
      </w:divBdr>
    </w:div>
    <w:div w:id="1945795823">
      <w:bodyDiv w:val="1"/>
      <w:marLeft w:val="0"/>
      <w:marRight w:val="0"/>
      <w:marTop w:val="0"/>
      <w:marBottom w:val="0"/>
      <w:divBdr>
        <w:top w:val="none" w:sz="0" w:space="0" w:color="auto"/>
        <w:left w:val="none" w:sz="0" w:space="0" w:color="auto"/>
        <w:bottom w:val="none" w:sz="0" w:space="0" w:color="auto"/>
        <w:right w:val="none" w:sz="0" w:space="0" w:color="auto"/>
      </w:divBdr>
    </w:div>
    <w:div w:id="2058433351">
      <w:bodyDiv w:val="1"/>
      <w:marLeft w:val="0"/>
      <w:marRight w:val="0"/>
      <w:marTop w:val="0"/>
      <w:marBottom w:val="0"/>
      <w:divBdr>
        <w:top w:val="none" w:sz="0" w:space="0" w:color="auto"/>
        <w:left w:val="none" w:sz="0" w:space="0" w:color="auto"/>
        <w:bottom w:val="none" w:sz="0" w:space="0" w:color="auto"/>
        <w:right w:val="none" w:sz="0" w:space="0" w:color="auto"/>
      </w:divBdr>
    </w:div>
    <w:div w:id="2117631614">
      <w:bodyDiv w:val="1"/>
      <w:marLeft w:val="0"/>
      <w:marRight w:val="0"/>
      <w:marTop w:val="0"/>
      <w:marBottom w:val="0"/>
      <w:divBdr>
        <w:top w:val="none" w:sz="0" w:space="0" w:color="auto"/>
        <w:left w:val="none" w:sz="0" w:space="0" w:color="auto"/>
        <w:bottom w:val="none" w:sz="0" w:space="0" w:color="auto"/>
        <w:right w:val="none" w:sz="0" w:space="0" w:color="auto"/>
      </w:divBdr>
    </w:div>
    <w:div w:id="21345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800" b="1" i="0" baseline="0"/>
              <a:t>Бюджетные ассигнования</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02-4E6C-8741-01CEC6B10E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02-4E6C-8741-01CEC6B10E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F02-4E6C-8741-01CEC6B10E19}"/>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02-4E6C-8741-01CEC6B10E19}"/>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F02-4E6C-8741-01CEC6B10E19}"/>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F02-4E6C-8741-01CEC6B10E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Sheet1!$C$5:$C$7</c:f>
              <c:strCache>
                <c:ptCount val="3"/>
                <c:pt idx="0">
                  <c:v>средства федерального бюджета</c:v>
                </c:pt>
                <c:pt idx="1">
                  <c:v>средства областного бюджета</c:v>
                </c:pt>
                <c:pt idx="2">
                  <c:v>средства местного бюджета</c:v>
                </c:pt>
              </c:strCache>
            </c:strRef>
          </c:cat>
          <c:val>
            <c:numRef>
              <c:f>Sheet1!$E$5:$E$7</c:f>
              <c:numCache>
                <c:formatCode>0.0%</c:formatCode>
                <c:ptCount val="3"/>
                <c:pt idx="0">
                  <c:v>0.10199999999999999</c:v>
                </c:pt>
                <c:pt idx="1">
                  <c:v>0.60799999999999998</c:v>
                </c:pt>
                <c:pt idx="2">
                  <c:v>0.28999999999999998</c:v>
                </c:pt>
              </c:numCache>
            </c:numRef>
          </c:val>
          <c:extLst>
            <c:ext xmlns:c16="http://schemas.microsoft.com/office/drawing/2014/chart" uri="{C3380CC4-5D6E-409C-BE32-E72D297353CC}">
              <c16:uniqueId val="{00000006-0F02-4E6C-8741-01CEC6B10E19}"/>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0F02-4E6C-8741-01CEC6B10E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0F02-4E6C-8741-01CEC6B10E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0F02-4E6C-8741-01CEC6B10E19}"/>
              </c:ext>
            </c:extLst>
          </c:dPt>
          <c:cat>
            <c:strRef>
              <c:f>Sheet1!$C$5:$C$7</c:f>
              <c:strCache>
                <c:ptCount val="3"/>
                <c:pt idx="0">
                  <c:v>средства федерального бюджета</c:v>
                </c:pt>
                <c:pt idx="1">
                  <c:v>средства областного бюджета</c:v>
                </c:pt>
                <c:pt idx="2">
                  <c:v>средства местного бюджета</c:v>
                </c:pt>
              </c:strCache>
            </c:strRef>
          </c:cat>
          <c:val>
            <c:numRef>
              <c:f>Sheet1!$E$5:$E$7</c:f>
              <c:numCache>
                <c:formatCode>0.0%</c:formatCode>
                <c:ptCount val="3"/>
                <c:pt idx="0">
                  <c:v>0.10199999999999999</c:v>
                </c:pt>
                <c:pt idx="1">
                  <c:v>0.60799999999999998</c:v>
                </c:pt>
                <c:pt idx="2">
                  <c:v>0.28999999999999998</c:v>
                </c:pt>
              </c:numCache>
            </c:numRef>
          </c:val>
          <c:extLst>
            <c:ext xmlns:c16="http://schemas.microsoft.com/office/drawing/2014/chart" uri="{C3380CC4-5D6E-409C-BE32-E72D297353CC}">
              <c16:uniqueId val="{0000000D-0F02-4E6C-8741-01CEC6B10E1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6406218453462548"/>
          <c:y val="0.79782944291726843"/>
          <c:w val="0.7231576822128003"/>
          <c:h val="0.1785019180294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8255</Words>
  <Characters>47055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2024-02-28T13:00:00Z</cp:lastPrinted>
  <dcterms:created xsi:type="dcterms:W3CDTF">2024-03-14T12:53:00Z</dcterms:created>
  <dcterms:modified xsi:type="dcterms:W3CDTF">2024-03-14T12:53:00Z</dcterms:modified>
</cp:coreProperties>
</file>