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FA" w:rsidRPr="003013F8" w:rsidRDefault="00344DD6" w:rsidP="007224FA">
      <w:pPr>
        <w:pStyle w:val="Default"/>
        <w:ind w:left="142"/>
        <w:jc w:val="center"/>
        <w:rPr>
          <w:rFonts w:ascii="PT Astra Serif" w:hAnsi="PT Astra Serif"/>
          <w:b/>
          <w:bCs/>
          <w:color w:val="C00000"/>
          <w:sz w:val="40"/>
          <w:szCs w:val="40"/>
        </w:rPr>
      </w:pPr>
      <w:r w:rsidRPr="003013F8">
        <w:rPr>
          <w:rFonts w:ascii="PT Astra Serif" w:hAnsi="PT Astra Serif"/>
          <w:b/>
          <w:bCs/>
          <w:noProof/>
          <w:color w:val="C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0DEEE" wp14:editId="4B8520DC">
                <wp:simplePos x="0" y="0"/>
                <wp:positionH relativeFrom="column">
                  <wp:posOffset>-71504</wp:posOffset>
                </wp:positionH>
                <wp:positionV relativeFrom="paragraph">
                  <wp:posOffset>-120606</wp:posOffset>
                </wp:positionV>
                <wp:extent cx="6432698" cy="9930810"/>
                <wp:effectExtent l="19050" t="19050" r="44450" b="323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698" cy="993081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65pt;margin-top:-9.5pt;width:506.5pt;height:7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" filled="f" strokecolor="#c00000" strokeweight="4.5pt">
                <v:stroke linestyle="thickThin"/>
              </v:rect>
            </w:pict>
          </mc:Fallback>
        </mc:AlternateContent>
      </w:r>
      <w:r w:rsidR="007224FA" w:rsidRPr="003013F8">
        <w:rPr>
          <w:rFonts w:ascii="PT Astra Serif" w:hAnsi="PT Astra Serif"/>
          <w:b/>
          <w:bCs/>
          <w:color w:val="C00000"/>
          <w:sz w:val="40"/>
          <w:szCs w:val="40"/>
        </w:rPr>
        <w:t xml:space="preserve">СОСТАВ </w:t>
      </w:r>
    </w:p>
    <w:p w:rsidR="00FF5BA7" w:rsidRPr="003013F8" w:rsidRDefault="004537FD" w:rsidP="007224FA">
      <w:pPr>
        <w:pStyle w:val="Default"/>
        <w:ind w:left="142"/>
        <w:jc w:val="center"/>
        <w:rPr>
          <w:rFonts w:ascii="PT Astra Serif" w:hAnsi="PT Astra Serif"/>
          <w:b/>
          <w:bCs/>
          <w:color w:val="C00000"/>
          <w:sz w:val="30"/>
          <w:szCs w:val="30"/>
        </w:rPr>
      </w:pPr>
      <w:r w:rsidRPr="003013F8">
        <w:rPr>
          <w:rFonts w:ascii="PT Astra Serif" w:hAnsi="PT Astra Serif"/>
          <w:b/>
          <w:bCs/>
          <w:color w:val="C00000"/>
          <w:sz w:val="40"/>
          <w:szCs w:val="40"/>
        </w:rPr>
        <w:t>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</w:r>
      <w:r w:rsidR="00FF5BA7" w:rsidRPr="00386C97">
        <w:rPr>
          <w:rFonts w:ascii="PT Astra Serif" w:hAnsi="PT Astra Serif"/>
          <w:b/>
          <w:bCs/>
          <w:color w:val="C00000"/>
          <w:sz w:val="44"/>
          <w:szCs w:val="44"/>
        </w:rPr>
        <w:t xml:space="preserve"> </w:t>
      </w:r>
    </w:p>
    <w:p w:rsidR="00386C97" w:rsidRPr="003013F8" w:rsidRDefault="00386C97" w:rsidP="007224FA">
      <w:pPr>
        <w:keepNext/>
        <w:jc w:val="center"/>
        <w:rPr>
          <w:rFonts w:ascii="PT Astra Serif" w:hAnsi="PT Astra Serif"/>
          <w:bCs/>
          <w:i/>
          <w:sz w:val="30"/>
          <w:szCs w:val="30"/>
          <w:u w:val="single"/>
        </w:rPr>
      </w:pPr>
    </w:p>
    <w:p w:rsidR="00D520BF" w:rsidRPr="003013F8" w:rsidRDefault="007224FA" w:rsidP="007224FA">
      <w:pPr>
        <w:keepNext/>
        <w:jc w:val="center"/>
        <w:rPr>
          <w:rFonts w:ascii="PT Astra Serif" w:hAnsi="PT Astra Serif"/>
          <w:i/>
          <w:sz w:val="30"/>
          <w:szCs w:val="30"/>
          <w:u w:val="single"/>
        </w:rPr>
      </w:pPr>
      <w:r w:rsidRPr="003013F8">
        <w:rPr>
          <w:rFonts w:ascii="PT Astra Serif" w:hAnsi="PT Astra Serif"/>
          <w:bCs/>
          <w:i/>
          <w:sz w:val="30"/>
          <w:szCs w:val="30"/>
          <w:u w:val="single"/>
        </w:rPr>
        <w:t>Председатель комиссии</w:t>
      </w:r>
      <w:r w:rsidR="00D520BF" w:rsidRPr="003013F8">
        <w:rPr>
          <w:rFonts w:ascii="PT Astra Serif" w:hAnsi="PT Astra Serif"/>
          <w:bCs/>
          <w:i/>
          <w:sz w:val="30"/>
          <w:szCs w:val="30"/>
          <w:u w:val="single"/>
        </w:rPr>
        <w:t>:</w:t>
      </w:r>
    </w:p>
    <w:p w:rsidR="00D520BF" w:rsidRPr="003013F8" w:rsidRDefault="003013F8" w:rsidP="003013F8">
      <w:pPr>
        <w:pStyle w:val="a5"/>
        <w:keepNext/>
        <w:numPr>
          <w:ilvl w:val="0"/>
          <w:numId w:val="3"/>
        </w:numPr>
        <w:jc w:val="both"/>
        <w:rPr>
          <w:rFonts w:ascii="PT Astra Serif" w:hAnsi="PT Astra Serif"/>
          <w:sz w:val="16"/>
          <w:szCs w:val="16"/>
        </w:rPr>
      </w:pPr>
      <w:r w:rsidRPr="003013F8">
        <w:rPr>
          <w:rFonts w:ascii="PT Astra Serif" w:hAnsi="PT Astra Serif"/>
          <w:b/>
          <w:sz w:val="30"/>
          <w:szCs w:val="30"/>
        </w:rPr>
        <w:t>АЛЬ</w:t>
      </w:r>
      <w:bookmarkStart w:id="0" w:name="_GoBack"/>
      <w:bookmarkEnd w:id="0"/>
      <w:r w:rsidRPr="003013F8">
        <w:rPr>
          <w:rFonts w:ascii="PT Astra Serif" w:hAnsi="PT Astra Serif"/>
          <w:b/>
          <w:sz w:val="30"/>
          <w:szCs w:val="30"/>
        </w:rPr>
        <w:t>ХИМЕНКО Александр Николаевич</w:t>
      </w:r>
      <w:r w:rsidR="007224FA" w:rsidRPr="003013F8">
        <w:rPr>
          <w:rFonts w:ascii="PT Astra Serif" w:hAnsi="PT Astra Serif"/>
          <w:b/>
          <w:sz w:val="30"/>
          <w:szCs w:val="30"/>
        </w:rPr>
        <w:t xml:space="preserve"> </w:t>
      </w:r>
      <w:r w:rsidR="007224FA" w:rsidRPr="003013F8">
        <w:rPr>
          <w:rFonts w:ascii="PT Astra Serif" w:hAnsi="PT Astra Serif"/>
          <w:sz w:val="30"/>
          <w:szCs w:val="30"/>
        </w:rPr>
        <w:t xml:space="preserve">– </w:t>
      </w:r>
      <w:r w:rsidRPr="003013F8">
        <w:rPr>
          <w:rFonts w:ascii="PT Astra Serif" w:hAnsi="PT Astra Serif"/>
          <w:sz w:val="30"/>
          <w:szCs w:val="30"/>
        </w:rPr>
        <w:t>Первый з</w:t>
      </w:r>
      <w:r w:rsidR="007224FA" w:rsidRPr="003013F8">
        <w:rPr>
          <w:rFonts w:ascii="PT Astra Serif" w:hAnsi="PT Astra Serif"/>
          <w:sz w:val="30"/>
          <w:szCs w:val="30"/>
        </w:rPr>
        <w:t xml:space="preserve">аместитель Главы администрации </w:t>
      </w:r>
      <w:r w:rsidRPr="003013F8">
        <w:rPr>
          <w:rFonts w:ascii="PT Astra Serif" w:hAnsi="PT Astra Serif"/>
          <w:sz w:val="30"/>
          <w:szCs w:val="30"/>
        </w:rPr>
        <w:t>муниципального образования «Мелекесский район» Ульяновской области</w:t>
      </w:r>
      <w:r w:rsidR="00D520BF" w:rsidRPr="003013F8">
        <w:rPr>
          <w:rFonts w:ascii="PT Astra Serif" w:hAnsi="PT Astra Serif"/>
          <w:sz w:val="30"/>
          <w:szCs w:val="30"/>
        </w:rPr>
        <w:t xml:space="preserve"> </w:t>
      </w:r>
    </w:p>
    <w:p w:rsidR="003013F8" w:rsidRPr="003013F8" w:rsidRDefault="003013F8" w:rsidP="003013F8">
      <w:pPr>
        <w:keepNext/>
        <w:ind w:left="360"/>
        <w:jc w:val="center"/>
        <w:rPr>
          <w:rFonts w:ascii="PT Astra Serif" w:hAnsi="PT Astra Serif"/>
          <w:i/>
          <w:sz w:val="16"/>
          <w:szCs w:val="16"/>
          <w:u w:val="single"/>
        </w:rPr>
      </w:pPr>
    </w:p>
    <w:p w:rsidR="007224FA" w:rsidRPr="003013F8" w:rsidRDefault="007224FA" w:rsidP="003013F8">
      <w:pPr>
        <w:keepNext/>
        <w:ind w:left="360"/>
        <w:jc w:val="center"/>
        <w:rPr>
          <w:rFonts w:ascii="PT Astra Serif" w:hAnsi="PT Astra Serif"/>
          <w:i/>
          <w:sz w:val="30"/>
          <w:szCs w:val="30"/>
          <w:u w:val="single"/>
        </w:rPr>
      </w:pPr>
      <w:r w:rsidRPr="003013F8">
        <w:rPr>
          <w:rFonts w:ascii="PT Astra Serif" w:hAnsi="PT Astra Serif"/>
          <w:i/>
          <w:sz w:val="30"/>
          <w:szCs w:val="30"/>
          <w:u w:val="single"/>
        </w:rPr>
        <w:t>Заместитель Председателя комиссии:</w:t>
      </w:r>
    </w:p>
    <w:p w:rsidR="007224FA" w:rsidRPr="003013F8" w:rsidRDefault="003013F8" w:rsidP="003013F8">
      <w:pPr>
        <w:pStyle w:val="a5"/>
        <w:keepNext/>
        <w:numPr>
          <w:ilvl w:val="0"/>
          <w:numId w:val="3"/>
        </w:numPr>
        <w:jc w:val="both"/>
        <w:rPr>
          <w:rFonts w:ascii="PT Astra Serif" w:hAnsi="PT Astra Serif"/>
          <w:sz w:val="16"/>
          <w:szCs w:val="16"/>
        </w:rPr>
      </w:pPr>
      <w:r w:rsidRPr="003013F8">
        <w:rPr>
          <w:rFonts w:ascii="PT Astra Serif" w:hAnsi="PT Astra Serif"/>
          <w:b/>
          <w:sz w:val="30"/>
          <w:szCs w:val="30"/>
        </w:rPr>
        <w:t>БОЕВА Галина Александровна</w:t>
      </w:r>
      <w:r w:rsidR="007224FA" w:rsidRPr="003013F8">
        <w:rPr>
          <w:rFonts w:ascii="PT Astra Serif" w:hAnsi="PT Astra Serif"/>
          <w:sz w:val="30"/>
          <w:szCs w:val="30"/>
        </w:rPr>
        <w:t xml:space="preserve"> – руководитель аппарата</w:t>
      </w:r>
    </w:p>
    <w:p w:rsidR="003013F8" w:rsidRPr="003013F8" w:rsidRDefault="003013F8" w:rsidP="003013F8">
      <w:pPr>
        <w:keepNext/>
        <w:ind w:left="360"/>
        <w:jc w:val="center"/>
        <w:rPr>
          <w:rFonts w:ascii="PT Astra Serif" w:hAnsi="PT Astra Serif"/>
          <w:i/>
          <w:sz w:val="16"/>
          <w:szCs w:val="16"/>
          <w:u w:val="single"/>
        </w:rPr>
      </w:pPr>
    </w:p>
    <w:p w:rsidR="007224FA" w:rsidRPr="003013F8" w:rsidRDefault="007224FA" w:rsidP="003013F8">
      <w:pPr>
        <w:keepNext/>
        <w:ind w:left="360"/>
        <w:jc w:val="center"/>
        <w:rPr>
          <w:rFonts w:ascii="PT Astra Serif" w:hAnsi="PT Astra Serif"/>
          <w:i/>
          <w:sz w:val="30"/>
          <w:szCs w:val="30"/>
          <w:u w:val="single"/>
        </w:rPr>
      </w:pPr>
      <w:r w:rsidRPr="003013F8">
        <w:rPr>
          <w:rFonts w:ascii="PT Astra Serif" w:hAnsi="PT Astra Serif"/>
          <w:i/>
          <w:sz w:val="30"/>
          <w:szCs w:val="30"/>
          <w:u w:val="single"/>
        </w:rPr>
        <w:t>Секретарь комиссии:</w:t>
      </w:r>
    </w:p>
    <w:p w:rsidR="007224FA" w:rsidRPr="003013F8" w:rsidRDefault="003013F8" w:rsidP="003013F8">
      <w:pPr>
        <w:pStyle w:val="a5"/>
        <w:keepNext/>
        <w:numPr>
          <w:ilvl w:val="0"/>
          <w:numId w:val="3"/>
        </w:numPr>
        <w:jc w:val="both"/>
        <w:rPr>
          <w:rFonts w:ascii="PT Astra Serif" w:hAnsi="PT Astra Serif"/>
          <w:sz w:val="16"/>
          <w:szCs w:val="16"/>
        </w:rPr>
      </w:pPr>
      <w:r w:rsidRPr="003013F8">
        <w:rPr>
          <w:rFonts w:ascii="PT Astra Serif" w:hAnsi="PT Astra Serif"/>
          <w:b/>
          <w:sz w:val="30"/>
          <w:szCs w:val="30"/>
        </w:rPr>
        <w:t>ХАРЛОВА Дарья Львовна</w:t>
      </w:r>
      <w:r w:rsidR="007224FA" w:rsidRPr="003013F8">
        <w:rPr>
          <w:rFonts w:ascii="PT Astra Serif" w:hAnsi="PT Astra Serif"/>
          <w:sz w:val="30"/>
          <w:szCs w:val="30"/>
        </w:rPr>
        <w:t xml:space="preserve"> – начальник отдела мукниципальной службы, кадров и архивного дела </w:t>
      </w:r>
    </w:p>
    <w:p w:rsidR="003013F8" w:rsidRPr="003013F8" w:rsidRDefault="003013F8" w:rsidP="003013F8">
      <w:pPr>
        <w:keepNext/>
        <w:ind w:left="360"/>
        <w:jc w:val="center"/>
        <w:rPr>
          <w:rFonts w:ascii="PT Astra Serif" w:hAnsi="PT Astra Serif"/>
          <w:i/>
          <w:sz w:val="16"/>
          <w:szCs w:val="16"/>
          <w:u w:val="single"/>
        </w:rPr>
      </w:pPr>
    </w:p>
    <w:p w:rsidR="007224FA" w:rsidRPr="003013F8" w:rsidRDefault="007224FA" w:rsidP="003013F8">
      <w:pPr>
        <w:keepNext/>
        <w:ind w:left="360"/>
        <w:jc w:val="center"/>
        <w:rPr>
          <w:rFonts w:ascii="PT Astra Serif" w:hAnsi="PT Astra Serif"/>
          <w:i/>
          <w:sz w:val="30"/>
          <w:szCs w:val="30"/>
          <w:u w:val="single"/>
        </w:rPr>
      </w:pPr>
      <w:r w:rsidRPr="003013F8">
        <w:rPr>
          <w:rFonts w:ascii="PT Astra Serif" w:hAnsi="PT Astra Serif"/>
          <w:i/>
          <w:sz w:val="30"/>
          <w:szCs w:val="30"/>
          <w:u w:val="single"/>
        </w:rPr>
        <w:t>Члены комиссии:</w:t>
      </w:r>
    </w:p>
    <w:p w:rsidR="007224FA" w:rsidRPr="003013F8" w:rsidRDefault="003013F8" w:rsidP="003013F8">
      <w:pPr>
        <w:pStyle w:val="a5"/>
        <w:keepNext/>
        <w:numPr>
          <w:ilvl w:val="0"/>
          <w:numId w:val="3"/>
        </w:numPr>
        <w:jc w:val="both"/>
        <w:rPr>
          <w:rFonts w:ascii="PT Astra Serif" w:hAnsi="PT Astra Serif"/>
          <w:sz w:val="30"/>
          <w:szCs w:val="30"/>
        </w:rPr>
      </w:pPr>
      <w:r w:rsidRPr="003013F8">
        <w:rPr>
          <w:rFonts w:ascii="PT Astra Serif" w:hAnsi="PT Astra Serif"/>
          <w:b/>
          <w:sz w:val="30"/>
          <w:szCs w:val="30"/>
        </w:rPr>
        <w:t>ГУБАНОВА Елена Николаевна</w:t>
      </w:r>
      <w:r w:rsidRPr="003013F8">
        <w:rPr>
          <w:rFonts w:ascii="PT Astra Serif" w:hAnsi="PT Astra Serif"/>
          <w:sz w:val="30"/>
          <w:szCs w:val="30"/>
        </w:rPr>
        <w:t xml:space="preserve"> </w:t>
      </w:r>
      <w:r w:rsidR="007224FA" w:rsidRPr="003013F8">
        <w:rPr>
          <w:rFonts w:ascii="PT Astra Serif" w:hAnsi="PT Astra Serif"/>
          <w:sz w:val="30"/>
          <w:szCs w:val="30"/>
        </w:rPr>
        <w:t>– начальник отдела правового обеспечения</w:t>
      </w:r>
    </w:p>
    <w:p w:rsidR="007224FA" w:rsidRPr="003013F8" w:rsidRDefault="003013F8" w:rsidP="003013F8">
      <w:pPr>
        <w:pStyle w:val="a5"/>
        <w:keepNext/>
        <w:numPr>
          <w:ilvl w:val="0"/>
          <w:numId w:val="3"/>
        </w:numPr>
        <w:jc w:val="both"/>
        <w:rPr>
          <w:rFonts w:ascii="PT Astra Serif" w:hAnsi="PT Astra Serif"/>
          <w:sz w:val="30"/>
          <w:szCs w:val="30"/>
        </w:rPr>
      </w:pPr>
      <w:r w:rsidRPr="003013F8">
        <w:rPr>
          <w:rFonts w:ascii="PT Astra Serif" w:hAnsi="PT Astra Serif"/>
          <w:b/>
          <w:sz w:val="30"/>
          <w:szCs w:val="30"/>
        </w:rPr>
        <w:t xml:space="preserve">КЛОЧКОВ </w:t>
      </w:r>
      <w:r w:rsidR="007224FA" w:rsidRPr="003013F8">
        <w:rPr>
          <w:rFonts w:ascii="PT Astra Serif" w:hAnsi="PT Astra Serif"/>
          <w:b/>
          <w:sz w:val="30"/>
          <w:szCs w:val="30"/>
        </w:rPr>
        <w:t>В</w:t>
      </w:r>
      <w:r w:rsidRPr="003013F8">
        <w:rPr>
          <w:rFonts w:ascii="PT Astra Serif" w:hAnsi="PT Astra Serif"/>
          <w:b/>
          <w:sz w:val="30"/>
          <w:szCs w:val="30"/>
        </w:rPr>
        <w:t xml:space="preserve">алерий </w:t>
      </w:r>
      <w:r w:rsidR="007224FA" w:rsidRPr="003013F8">
        <w:rPr>
          <w:rFonts w:ascii="PT Astra Serif" w:hAnsi="PT Astra Serif"/>
          <w:b/>
          <w:sz w:val="30"/>
          <w:szCs w:val="30"/>
        </w:rPr>
        <w:t>В</w:t>
      </w:r>
      <w:r w:rsidRPr="003013F8">
        <w:rPr>
          <w:rFonts w:ascii="PT Astra Serif" w:hAnsi="PT Astra Serif"/>
          <w:b/>
          <w:sz w:val="30"/>
          <w:szCs w:val="30"/>
        </w:rPr>
        <w:t>икторович</w:t>
      </w:r>
      <w:r w:rsidR="007224FA" w:rsidRPr="003013F8">
        <w:rPr>
          <w:rFonts w:ascii="PT Astra Serif" w:hAnsi="PT Astra Serif"/>
          <w:sz w:val="30"/>
          <w:szCs w:val="30"/>
        </w:rPr>
        <w:t xml:space="preserve"> – председатель Комитета по управлению муниципапльным имуществом и земельным отношениям</w:t>
      </w:r>
    </w:p>
    <w:p w:rsidR="007224FA" w:rsidRPr="003013F8" w:rsidRDefault="003013F8" w:rsidP="003013F8">
      <w:pPr>
        <w:pStyle w:val="a5"/>
        <w:keepNext/>
        <w:numPr>
          <w:ilvl w:val="0"/>
          <w:numId w:val="3"/>
        </w:numPr>
        <w:jc w:val="both"/>
        <w:rPr>
          <w:rFonts w:ascii="PT Astra Serif" w:hAnsi="PT Astra Serif"/>
          <w:sz w:val="30"/>
          <w:szCs w:val="30"/>
        </w:rPr>
      </w:pPr>
      <w:r w:rsidRPr="003013F8">
        <w:rPr>
          <w:rFonts w:ascii="PT Astra Serif" w:hAnsi="PT Astra Serif"/>
          <w:b/>
          <w:sz w:val="30"/>
          <w:szCs w:val="30"/>
        </w:rPr>
        <w:t>СЫСУЕВА</w:t>
      </w:r>
      <w:r w:rsidR="007224FA" w:rsidRPr="003013F8">
        <w:rPr>
          <w:rFonts w:ascii="PT Astra Serif" w:hAnsi="PT Astra Serif"/>
          <w:b/>
          <w:sz w:val="30"/>
          <w:szCs w:val="30"/>
        </w:rPr>
        <w:t xml:space="preserve"> С</w:t>
      </w:r>
      <w:r w:rsidRPr="003013F8">
        <w:rPr>
          <w:rFonts w:ascii="PT Astra Serif" w:hAnsi="PT Astra Serif"/>
          <w:b/>
          <w:sz w:val="30"/>
          <w:szCs w:val="30"/>
        </w:rPr>
        <w:t xml:space="preserve">ветлана </w:t>
      </w:r>
      <w:r w:rsidR="007224FA" w:rsidRPr="003013F8">
        <w:rPr>
          <w:rFonts w:ascii="PT Astra Serif" w:hAnsi="PT Astra Serif"/>
          <w:b/>
          <w:sz w:val="30"/>
          <w:szCs w:val="30"/>
        </w:rPr>
        <w:t>В</w:t>
      </w:r>
      <w:r w:rsidRPr="003013F8">
        <w:rPr>
          <w:rFonts w:ascii="PT Astra Serif" w:hAnsi="PT Astra Serif"/>
          <w:b/>
          <w:sz w:val="30"/>
          <w:szCs w:val="30"/>
        </w:rPr>
        <w:t>ладимировна</w:t>
      </w:r>
      <w:r w:rsidR="007224FA" w:rsidRPr="003013F8">
        <w:rPr>
          <w:rFonts w:ascii="PT Astra Serif" w:hAnsi="PT Astra Serif"/>
          <w:sz w:val="30"/>
          <w:szCs w:val="30"/>
        </w:rPr>
        <w:t xml:space="preserve"> – начальник Финансового управления</w:t>
      </w:r>
    </w:p>
    <w:p w:rsidR="003013F8" w:rsidRPr="003013F8" w:rsidRDefault="003013F8" w:rsidP="003013F8">
      <w:pPr>
        <w:pStyle w:val="Default"/>
        <w:numPr>
          <w:ilvl w:val="0"/>
          <w:numId w:val="3"/>
        </w:numPr>
        <w:jc w:val="both"/>
        <w:rPr>
          <w:rFonts w:ascii="PT Astra Serif" w:hAnsi="PT Astra Serif"/>
          <w:color w:val="auto"/>
          <w:sz w:val="30"/>
          <w:szCs w:val="30"/>
        </w:rPr>
      </w:pPr>
      <w:r w:rsidRPr="003013F8">
        <w:rPr>
          <w:rFonts w:ascii="PT Astra Serif" w:hAnsi="PT Astra Serif"/>
          <w:b/>
          <w:color w:val="auto"/>
          <w:sz w:val="30"/>
          <w:szCs w:val="30"/>
        </w:rPr>
        <w:t>ЗИМУКОВ Эдуард Маратович</w:t>
      </w:r>
      <w:r w:rsidRPr="003013F8">
        <w:rPr>
          <w:rFonts w:ascii="PT Astra Serif" w:hAnsi="PT Astra Serif"/>
          <w:color w:val="auto"/>
          <w:sz w:val="30"/>
          <w:szCs w:val="30"/>
        </w:rPr>
        <w:t xml:space="preserve"> -</w:t>
      </w:r>
      <w:r w:rsidRPr="003013F8">
        <w:rPr>
          <w:rFonts w:ascii="PT Astra Serif" w:hAnsi="PT Astra Serif"/>
          <w:color w:val="auto"/>
          <w:sz w:val="30"/>
          <w:szCs w:val="30"/>
        </w:rPr>
        <w:t xml:space="preserve"> представитель Общественной палаты муниципального образования «Мелекесский район» Ульянов</w:t>
      </w:r>
      <w:r w:rsidRPr="003013F8">
        <w:rPr>
          <w:rFonts w:ascii="PT Astra Serif" w:hAnsi="PT Astra Serif"/>
          <w:color w:val="auto"/>
          <w:sz w:val="30"/>
          <w:szCs w:val="30"/>
        </w:rPr>
        <w:t>ской области (по согласованию)</w:t>
      </w:r>
    </w:p>
    <w:p w:rsidR="003013F8" w:rsidRPr="003013F8" w:rsidRDefault="003013F8" w:rsidP="003013F8">
      <w:pPr>
        <w:pStyle w:val="Default"/>
        <w:numPr>
          <w:ilvl w:val="0"/>
          <w:numId w:val="3"/>
        </w:numPr>
        <w:jc w:val="both"/>
        <w:rPr>
          <w:rFonts w:ascii="PT Astra Serif" w:hAnsi="PT Astra Serif"/>
          <w:color w:val="auto"/>
          <w:sz w:val="30"/>
          <w:szCs w:val="30"/>
        </w:rPr>
      </w:pPr>
      <w:r w:rsidRPr="003013F8">
        <w:rPr>
          <w:rFonts w:ascii="PT Astra Serif" w:hAnsi="PT Astra Serif"/>
          <w:b/>
          <w:sz w:val="30"/>
          <w:szCs w:val="30"/>
        </w:rPr>
        <w:t>АШАНИН Андрей Олегович</w:t>
      </w:r>
      <w:r w:rsidRPr="003013F8">
        <w:rPr>
          <w:rFonts w:ascii="PT Astra Serif" w:hAnsi="PT Astra Serif"/>
          <w:b/>
          <w:sz w:val="30"/>
          <w:szCs w:val="30"/>
        </w:rPr>
        <w:t xml:space="preserve"> </w:t>
      </w:r>
      <w:r w:rsidRPr="003013F8">
        <w:rPr>
          <w:rFonts w:ascii="PT Astra Serif" w:hAnsi="PT Astra Serif"/>
          <w:sz w:val="30"/>
          <w:szCs w:val="30"/>
        </w:rPr>
        <w:t>-</w:t>
      </w:r>
      <w:r w:rsidRPr="003013F8">
        <w:rPr>
          <w:rFonts w:ascii="PT Astra Serif" w:hAnsi="PT Astra Serif"/>
          <w:sz w:val="30"/>
          <w:szCs w:val="30"/>
        </w:rPr>
        <w:t xml:space="preserve"> представитель</w:t>
      </w:r>
      <w:r w:rsidRPr="003013F8">
        <w:rPr>
          <w:rFonts w:ascii="PT Astra Serif" w:hAnsi="PT Astra Serif"/>
          <w:b/>
          <w:sz w:val="30"/>
          <w:szCs w:val="30"/>
        </w:rPr>
        <w:t xml:space="preserve"> </w:t>
      </w:r>
      <w:r w:rsidRPr="003013F8">
        <w:rPr>
          <w:rStyle w:val="a6"/>
          <w:rFonts w:ascii="PT Astra Serif" w:hAnsi="PT Astra Serif"/>
          <w:b w:val="0"/>
          <w:iCs/>
          <w:sz w:val="30"/>
          <w:szCs w:val="30"/>
        </w:rPr>
        <w:t>Димитровградского  инженерно-технологического института НИЯУ МИФИ</w:t>
      </w:r>
      <w:r w:rsidRPr="003013F8">
        <w:rPr>
          <w:rFonts w:ascii="PT Astra Serif" w:hAnsi="PT Astra Serif"/>
          <w:b/>
          <w:sz w:val="30"/>
          <w:szCs w:val="30"/>
        </w:rPr>
        <w:t xml:space="preserve"> </w:t>
      </w:r>
      <w:r w:rsidRPr="003013F8">
        <w:rPr>
          <w:rFonts w:ascii="PT Astra Serif" w:hAnsi="PT Astra Serif"/>
          <w:sz w:val="30"/>
          <w:szCs w:val="30"/>
        </w:rPr>
        <w:t>(по согласованию)</w:t>
      </w:r>
    </w:p>
    <w:p w:rsidR="003013F8" w:rsidRPr="003013F8" w:rsidRDefault="003013F8" w:rsidP="003013F8">
      <w:pPr>
        <w:pStyle w:val="Default"/>
        <w:numPr>
          <w:ilvl w:val="0"/>
          <w:numId w:val="3"/>
        </w:numPr>
        <w:jc w:val="both"/>
        <w:rPr>
          <w:rFonts w:ascii="PT Astra Serif" w:hAnsi="PT Astra Serif"/>
          <w:color w:val="auto"/>
          <w:sz w:val="30"/>
          <w:szCs w:val="30"/>
        </w:rPr>
      </w:pPr>
      <w:r w:rsidRPr="00223CA3">
        <w:rPr>
          <w:rFonts w:ascii="PT Astra Serif" w:hAnsi="PT Astra Serif"/>
          <w:b/>
          <w:color w:val="auto"/>
          <w:sz w:val="30"/>
          <w:szCs w:val="30"/>
        </w:rPr>
        <w:t>АКУЛИНА Елена Евгеньевна</w:t>
      </w:r>
      <w:r w:rsidR="00223CA3">
        <w:rPr>
          <w:rFonts w:ascii="PT Astra Serif" w:hAnsi="PT Astra Serif"/>
          <w:b/>
          <w:color w:val="auto"/>
          <w:sz w:val="30"/>
          <w:szCs w:val="30"/>
        </w:rPr>
        <w:t xml:space="preserve"> </w:t>
      </w:r>
      <w:r w:rsidR="00223CA3" w:rsidRPr="00223CA3">
        <w:rPr>
          <w:rFonts w:ascii="PT Astra Serif" w:hAnsi="PT Astra Serif"/>
          <w:color w:val="auto"/>
          <w:sz w:val="30"/>
          <w:szCs w:val="30"/>
        </w:rPr>
        <w:t>-</w:t>
      </w:r>
      <w:r w:rsidRPr="00223CA3">
        <w:rPr>
          <w:rFonts w:ascii="PT Astra Serif" w:hAnsi="PT Astra Serif"/>
          <w:color w:val="auto"/>
          <w:sz w:val="30"/>
          <w:szCs w:val="30"/>
        </w:rPr>
        <w:t xml:space="preserve"> </w:t>
      </w:r>
      <w:r w:rsidRPr="003013F8">
        <w:rPr>
          <w:rFonts w:ascii="PT Astra Serif" w:hAnsi="PT Astra Serif"/>
          <w:color w:val="auto"/>
          <w:sz w:val="30"/>
          <w:szCs w:val="30"/>
        </w:rPr>
        <w:t xml:space="preserve">представитель </w:t>
      </w:r>
      <w:r w:rsidRPr="003013F8">
        <w:rPr>
          <w:rFonts w:ascii="PT Astra Serif" w:hAnsi="PT Astra Serif"/>
          <w:iCs/>
          <w:sz w:val="30"/>
          <w:szCs w:val="30"/>
        </w:rPr>
        <w:t>Поволжского казачьего института управления и пищевых технологий (филиала) ФГБОУ ВО «Московский государственны й университет технологий и управления имени К.Г.Разумовского» (Первый казачий университет)</w:t>
      </w:r>
      <w:r w:rsidRPr="003013F8">
        <w:rPr>
          <w:rFonts w:ascii="PT Astra Serif" w:hAnsi="PT Astra Serif"/>
          <w:iCs/>
          <w:sz w:val="30"/>
          <w:szCs w:val="30"/>
        </w:rPr>
        <w:t xml:space="preserve"> (по согласованию)</w:t>
      </w:r>
    </w:p>
    <w:p w:rsidR="003013F8" w:rsidRPr="003013F8" w:rsidRDefault="003013F8" w:rsidP="003013F8">
      <w:pPr>
        <w:pStyle w:val="a5"/>
        <w:keepNext/>
        <w:numPr>
          <w:ilvl w:val="0"/>
          <w:numId w:val="3"/>
        </w:numPr>
        <w:jc w:val="both"/>
        <w:rPr>
          <w:rFonts w:ascii="PT Astra Serif" w:hAnsi="PT Astra Serif"/>
          <w:sz w:val="32"/>
          <w:szCs w:val="32"/>
        </w:rPr>
      </w:pPr>
      <w:r w:rsidRPr="00223CA3">
        <w:rPr>
          <w:rFonts w:ascii="PT Astra Serif" w:hAnsi="PT Astra Serif"/>
          <w:b/>
          <w:sz w:val="30"/>
          <w:szCs w:val="30"/>
        </w:rPr>
        <w:t>НЮКЕЕВА Валентина Николаевна</w:t>
      </w:r>
      <w:r w:rsidRPr="003013F8">
        <w:rPr>
          <w:rFonts w:ascii="PT Astra Serif" w:hAnsi="PT Astra Serif"/>
          <w:sz w:val="30"/>
          <w:szCs w:val="30"/>
        </w:rPr>
        <w:t xml:space="preserve"> </w:t>
      </w:r>
      <w:r w:rsidR="00223CA3">
        <w:rPr>
          <w:rFonts w:ascii="PT Astra Serif" w:hAnsi="PT Astra Serif"/>
          <w:sz w:val="30"/>
          <w:szCs w:val="30"/>
        </w:rPr>
        <w:t xml:space="preserve">- </w:t>
      </w:r>
      <w:r w:rsidRPr="003013F8">
        <w:rPr>
          <w:rFonts w:ascii="PT Astra Serif" w:hAnsi="PT Astra Serif" w:cs="Arial"/>
          <w:color w:val="000000" w:themeColor="text1"/>
          <w:sz w:val="30"/>
          <w:szCs w:val="30"/>
          <w:shd w:val="clear" w:color="auto" w:fill="FFFFFF"/>
        </w:rPr>
        <w:t>представитель </w:t>
      </w:r>
      <w:r w:rsidRPr="003013F8">
        <w:rPr>
          <w:rFonts w:ascii="PT Astra Serif" w:hAnsi="PT Astra Serif"/>
          <w:color w:val="000000" w:themeColor="text1"/>
          <w:sz w:val="30"/>
          <w:szCs w:val="30"/>
          <w:shd w:val="clear" w:color="auto" w:fill="FFFFFF"/>
        </w:rPr>
        <w:t>Местного отделения Региональной общественной организации «Палата справедливости и общественного контроля Ульяновской области» в Мелекесском районе Ульяновской области (по согласованию)</w:t>
      </w:r>
    </w:p>
    <w:sectPr w:rsidR="003013F8" w:rsidRPr="003013F8" w:rsidSect="003013F8">
      <w:pgSz w:w="11905" w:h="16837"/>
      <w:pgMar w:top="709" w:right="1132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37EB"/>
    <w:multiLevelType w:val="hybridMultilevel"/>
    <w:tmpl w:val="2F1E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D1D24"/>
    <w:multiLevelType w:val="hybridMultilevel"/>
    <w:tmpl w:val="626A09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23883"/>
    <w:multiLevelType w:val="hybridMultilevel"/>
    <w:tmpl w:val="4D564BB2"/>
    <w:lvl w:ilvl="0" w:tplc="CB6EB9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FD"/>
    <w:rsid w:val="0016190E"/>
    <w:rsid w:val="001B0837"/>
    <w:rsid w:val="00223CA3"/>
    <w:rsid w:val="00226B5A"/>
    <w:rsid w:val="003013F8"/>
    <w:rsid w:val="00344DD6"/>
    <w:rsid w:val="0038575E"/>
    <w:rsid w:val="00386C97"/>
    <w:rsid w:val="00451E7D"/>
    <w:rsid w:val="004537FD"/>
    <w:rsid w:val="006E55EB"/>
    <w:rsid w:val="007224FA"/>
    <w:rsid w:val="00930F67"/>
    <w:rsid w:val="00AF39B7"/>
    <w:rsid w:val="00B34059"/>
    <w:rsid w:val="00C92C5E"/>
    <w:rsid w:val="00C96556"/>
    <w:rsid w:val="00CC04F9"/>
    <w:rsid w:val="00D520BF"/>
    <w:rsid w:val="00D96BF1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2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B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224FA"/>
    <w:pPr>
      <w:ind w:left="720"/>
      <w:contextualSpacing/>
    </w:pPr>
  </w:style>
  <w:style w:type="character" w:styleId="a6">
    <w:name w:val="Strong"/>
    <w:qFormat/>
    <w:rsid w:val="003013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2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B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224FA"/>
    <w:pPr>
      <w:ind w:left="720"/>
      <w:contextualSpacing/>
    </w:pPr>
  </w:style>
  <w:style w:type="character" w:styleId="a6">
    <w:name w:val="Strong"/>
    <w:qFormat/>
    <w:rsid w:val="00301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1C48-947C-49AD-94F8-921734F9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cp:lastPrinted>2019-08-22T13:18:00Z</cp:lastPrinted>
  <dcterms:created xsi:type="dcterms:W3CDTF">2024-07-11T07:44:00Z</dcterms:created>
  <dcterms:modified xsi:type="dcterms:W3CDTF">2024-07-11T07:53:00Z</dcterms:modified>
</cp:coreProperties>
</file>