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7" w:rsidRDefault="00047F87" w:rsidP="00047F8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Ежеквартальный отчет</w:t>
      </w:r>
    </w:p>
    <w:p w:rsidR="00047F87" w:rsidRDefault="00047F87" w:rsidP="00047F8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FF4F45" w:rsidRDefault="00FF4F45" w:rsidP="00047F87">
      <w:pPr>
        <w:pStyle w:val="ConsPlusNormal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</w:pPr>
      <w:r w:rsidRPr="00FF4F45"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 xml:space="preserve">Развитие муниципальной службы, кадров и архивного дела в муниципальном образовании «Мелекесский район» </w:t>
      </w:r>
    </w:p>
    <w:p w:rsidR="00FF4F45" w:rsidRDefault="00FF4F45" w:rsidP="00047F87">
      <w:pPr>
        <w:pStyle w:val="ConsPlusNormal"/>
        <w:jc w:val="center"/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</w:pPr>
      <w:r w:rsidRPr="00FF4F45"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>Ульяновской области</w:t>
      </w:r>
    </w:p>
    <w:p w:rsidR="0097095D" w:rsidRPr="00FF4F45" w:rsidRDefault="0097095D" w:rsidP="00047F87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>(за 1 квартал 2023 года</w:t>
      </w:r>
      <w:bookmarkStart w:id="0" w:name="_GoBack"/>
      <w:bookmarkEnd w:id="0"/>
      <w:r>
        <w:rPr>
          <w:rFonts w:ascii="PT Astra Serif" w:hAnsi="PT Astra Serif" w:cs="PT Astra Serif"/>
          <w:b/>
          <w:color w:val="000000" w:themeColor="text1"/>
          <w:sz w:val="28"/>
          <w:szCs w:val="28"/>
          <w:u w:val="single"/>
          <w:lang w:eastAsia="ru-RU"/>
        </w:rPr>
        <w:t>)</w:t>
      </w:r>
    </w:p>
    <w:p w:rsidR="00047F87" w:rsidRDefault="00047F87" w:rsidP="00047F87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127"/>
        <w:gridCol w:w="1985"/>
        <w:gridCol w:w="1417"/>
        <w:gridCol w:w="1701"/>
      </w:tblGrid>
      <w:tr w:rsidR="00047F87" w:rsidTr="00EC650F">
        <w:trPr>
          <w:trHeight w:val="12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Наименование программы/</w:t>
            </w:r>
          </w:p>
          <w:p w:rsidR="00047F87" w:rsidRPr="000713F2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Предусмотрено в бюджете,</w:t>
            </w:r>
          </w:p>
          <w:p w:rsidR="00047F87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тыс. руб.</w:t>
            </w:r>
          </w:p>
          <w:p w:rsidR="00FF4F45" w:rsidRPr="000713F2" w:rsidRDefault="00FF4F45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(2023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Освоено средств,</w:t>
            </w:r>
          </w:p>
          <w:p w:rsidR="00047F87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тыс. руб.</w:t>
            </w:r>
          </w:p>
          <w:p w:rsidR="00FF4F45" w:rsidRPr="000713F2" w:rsidRDefault="00FF4F45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(2023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Освоение средств,</w:t>
            </w:r>
            <w:r w:rsidR="00373D0C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87" w:rsidRPr="000713F2" w:rsidRDefault="00047F87" w:rsidP="000713F2">
            <w:pPr>
              <w:pStyle w:val="ConsPlusNormal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0713F2">
              <w:rPr>
                <w:rFonts w:ascii="PT Astra Serif" w:hAnsi="PT Astra Serif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Развитие муниципальной службы и кадров,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220,00000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повышения квалификации, подготовки, переподготовки кадров, краткосрочных семинаров, получение дополнительного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Обязательная диспансеризация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Развитие корпоративной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Обеспечение деятельности Комиссии по вопросам муниципальной </w:t>
            </w: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службы, Единой комиссии по урегулированию конфликта интересов, аттестационной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713F2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lastRenderedPageBreak/>
              <w:t>Развитие архивного дела,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13F2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деятельности архивов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EA4233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3F2" w:rsidRPr="000713F2" w:rsidRDefault="000713F2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32830,05800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13373,16068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2A65D5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40,73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Глава администрации муниципального образования «Мелекесский район» Ульяновской области и его заместители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8174,00000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3185,48039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2A65D5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38,97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деятельности органов местного самоуправления муниципального образования «Мелекесский район» Ульяновской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EC650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EC650F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84,00000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9363,66081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2A65D5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Предоставление мер социальной поддержки отдельных категорий граждан: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2472,05800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824,01948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2A65D5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color w:val="000000"/>
                <w:sz w:val="24"/>
                <w:szCs w:val="24"/>
              </w:rPr>
              <w:t>2472,05800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824,01948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2A65D5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7F87" w:rsidRPr="00CE76B1" w:rsidTr="00EC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F87" w:rsidRPr="000713F2" w:rsidRDefault="00047F87" w:rsidP="00EC650F">
            <w:pPr>
              <w:spacing w:after="0" w:line="240" w:lineRule="auto"/>
              <w:ind w:left="-108" w:right="-109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713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33050,05800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EC650F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13373,16068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2A65D5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40,46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87" w:rsidRPr="000713F2" w:rsidRDefault="00047F87" w:rsidP="00BE3D0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7F87" w:rsidRDefault="00047F87" w:rsidP="00047F87">
      <w:pPr>
        <w:pStyle w:val="ConsPlusNormal"/>
        <w:jc w:val="right"/>
        <w:outlineLvl w:val="1"/>
        <w:rPr>
          <w:rFonts w:ascii="PT Astra Serif" w:hAnsi="PT Astra Serif"/>
        </w:rPr>
      </w:pPr>
    </w:p>
    <w:p w:rsidR="00EC650F" w:rsidRDefault="00EC650F" w:rsidP="00EC650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EC650F" w:rsidRDefault="00EC650F" w:rsidP="00EC650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047F87" w:rsidRPr="00EC650F" w:rsidRDefault="00EC650F" w:rsidP="00EC650F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 w:rsidRPr="00EC650F">
        <w:rPr>
          <w:rFonts w:ascii="PT Astra Serif" w:hAnsi="PT Astra Serif"/>
          <w:sz w:val="28"/>
          <w:szCs w:val="28"/>
        </w:rPr>
        <w:t>Руководитель аппарата</w:t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</w:r>
      <w:r w:rsidRPr="00EC650F">
        <w:rPr>
          <w:rFonts w:ascii="PT Astra Serif" w:hAnsi="PT Astra Serif"/>
          <w:sz w:val="28"/>
          <w:szCs w:val="28"/>
        </w:rPr>
        <w:tab/>
        <w:t>Г.А.Боева</w:t>
      </w:r>
    </w:p>
    <w:sectPr w:rsidR="00047F87" w:rsidRPr="00EC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4"/>
    <w:rsid w:val="00047F87"/>
    <w:rsid w:val="000713F2"/>
    <w:rsid w:val="002A65D5"/>
    <w:rsid w:val="00373D0C"/>
    <w:rsid w:val="0096502F"/>
    <w:rsid w:val="0097095D"/>
    <w:rsid w:val="00BE3D04"/>
    <w:rsid w:val="00D94E24"/>
    <w:rsid w:val="00EA4233"/>
    <w:rsid w:val="00EC650F"/>
    <w:rsid w:val="00F81568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7F8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7F8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2023-04-12T04:24:00Z</dcterms:created>
  <dcterms:modified xsi:type="dcterms:W3CDTF">2023-04-12T07:47:00Z</dcterms:modified>
</cp:coreProperties>
</file>