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D9" w:rsidRDefault="00C43BD9" w:rsidP="00C43BD9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C43BD9" w:rsidRDefault="00C43BD9" w:rsidP="00C43BD9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C43BD9" w:rsidRDefault="00C43BD9" w:rsidP="00C43BD9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C43BD9" w:rsidRDefault="00C43BD9" w:rsidP="00C43BD9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C43BD9" w:rsidRDefault="00C43BD9" w:rsidP="00C43BD9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C43BD9" w:rsidRDefault="00C43BD9" w:rsidP="00C43BD9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95</w:t>
      </w:r>
    </w:p>
    <w:p w:rsidR="00C43BD9" w:rsidRDefault="00C43BD9" w:rsidP="00C43BD9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275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 xml:space="preserve"> «</w:t>
      </w:r>
      <w:r>
        <w:rPr>
          <w:rFonts w:ascii="PT Astra Serif" w:eastAsia="Times New Roman" w:hAnsi="PT Astra Serif" w:cs="Times New Roman"/>
          <w:b/>
          <w:bCs/>
          <w:lang w:val="ru-RU"/>
        </w:rPr>
        <w:t>Об утверждении муниципальной программы «Содействие в развитии агропромышленного комплекса и малых форм хозяйствования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C43BD9" w:rsidRDefault="00C43BD9" w:rsidP="00C43BD9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</w:p>
    <w:p w:rsidR="00C43BD9" w:rsidRDefault="00C43BD9" w:rsidP="00C43BD9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28</w:t>
      </w:r>
      <w:r>
        <w:rPr>
          <w:rFonts w:ascii="PT Astra Serif" w:hAnsi="PT Astra Serif"/>
          <w:lang w:val="ru-RU"/>
        </w:rPr>
        <w:t>.</w:t>
      </w:r>
      <w:r>
        <w:rPr>
          <w:rFonts w:ascii="PT Astra Serif" w:hAnsi="PT Astra Serif"/>
          <w:lang w:val="ru-RU"/>
        </w:rPr>
        <w:t>10</w:t>
      </w:r>
      <w:r>
        <w:rPr>
          <w:rFonts w:ascii="PT Astra Serif" w:hAnsi="PT Astra Serif"/>
          <w:lang w:val="ru-RU"/>
        </w:rPr>
        <w:t xml:space="preserve">.2024  года                                                                                                                        </w:t>
      </w:r>
    </w:p>
    <w:p w:rsidR="00C43BD9" w:rsidRDefault="00C43BD9" w:rsidP="00C43BD9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C43BD9" w:rsidRDefault="00C43BD9" w:rsidP="00C43BD9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C43BD9" w:rsidRDefault="00C43BD9" w:rsidP="00C43BD9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C43BD9" w:rsidRDefault="00C43BD9" w:rsidP="00C43BD9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275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 xml:space="preserve"> 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«Содействие в развитии агропромышленного комплекса и малых форм хозяйствования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hAnsi="PT Astra Serif"/>
          <w:lang w:val="ru-RU"/>
        </w:rPr>
        <w:t xml:space="preserve"> (далее – Проект).  </w:t>
      </w:r>
    </w:p>
    <w:p w:rsidR="00C43BD9" w:rsidRDefault="00C43BD9" w:rsidP="00C43BD9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муниципальным казенным учреждением «Управление сельского хозяйства </w:t>
      </w:r>
      <w:proofErr w:type="spellStart"/>
      <w:r>
        <w:rPr>
          <w:rFonts w:ascii="PT Astra Serif" w:hAnsi="PT Astra Serif"/>
          <w:lang w:val="ru-RU"/>
        </w:rPr>
        <w:t>Мелекесского</w:t>
      </w:r>
      <w:proofErr w:type="spellEnd"/>
      <w:r>
        <w:rPr>
          <w:rFonts w:ascii="PT Astra Serif" w:hAnsi="PT Astra Serif"/>
          <w:lang w:val="ru-RU"/>
        </w:rPr>
        <w:t xml:space="preserve"> района».</w:t>
      </w:r>
    </w:p>
    <w:p w:rsidR="00C43BD9" w:rsidRDefault="00C43BD9" w:rsidP="00C43BD9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C43BD9" w:rsidRDefault="00C43BD9" w:rsidP="00C43BD9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C43BD9" w:rsidRDefault="00C43BD9" w:rsidP="00C43BD9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C43BD9" w:rsidRDefault="00C43BD9" w:rsidP="00C43BD9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Проект разработан на основании статьи 179 Бюджетного кодекса Российской Федерации,  пункта 25 части 1 статьи 15 Федерального закона от 06.10.2003 № 131-ФЗ «Об общих принципах организации местного самоуправления в Российской Федерации», постановления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области» (далее по тексту – Правила).</w:t>
      </w:r>
      <w:proofErr w:type="gramEnd"/>
    </w:p>
    <w:p w:rsidR="00C43BD9" w:rsidRDefault="00C43BD9" w:rsidP="00C43BD9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hAnsi="PT Astra Serif"/>
          <w:lang w:val="ru-RU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lang w:val="ru-RU"/>
        </w:rPr>
        <w:t xml:space="preserve">  «Содействие в развитии агропромышленного комплекса и малых форм хозяйствования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в части увеличения финансирования  мероприятий программы в 2024 году  на обеспечение реализации муниципальной программы. </w:t>
      </w:r>
    </w:p>
    <w:p w:rsidR="00C43BD9" w:rsidRDefault="00C43BD9" w:rsidP="00C43BD9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К</w:t>
      </w:r>
      <w:r>
        <w:rPr>
          <w:rFonts w:ascii="PT Astra Serif" w:hAnsi="PT Astra Serif" w:cs="Times New Roman"/>
          <w:lang w:val="ru-RU"/>
        </w:rPr>
        <w:t xml:space="preserve">онкретизируется норма, регулирующая ресурсное обеспечение                                                                                                                                                 муниципальной программы, излагается в новой редакции приложение 2 к  муниципальной </w:t>
      </w:r>
      <w:r>
        <w:rPr>
          <w:rFonts w:ascii="PT Astra Serif" w:hAnsi="PT Astra Serif" w:cs="Times New Roman"/>
          <w:lang w:val="ru-RU"/>
        </w:rPr>
        <w:lastRenderedPageBreak/>
        <w:t>программе.</w:t>
      </w:r>
    </w:p>
    <w:p w:rsidR="00C43BD9" w:rsidRDefault="00C43BD9" w:rsidP="00C43BD9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C43BD9" w:rsidRDefault="00C43BD9" w:rsidP="00C43BD9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24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  <w:r>
        <w:rPr>
          <w:rFonts w:ascii="PT Astra Serif" w:eastAsia="Times New Roman" w:hAnsi="PT Astra Serif" w:cs="Times New Roman"/>
          <w:bCs/>
          <w:lang w:val="ru-RU"/>
        </w:rPr>
        <w:t>10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№ </w:t>
      </w:r>
      <w:r>
        <w:rPr>
          <w:rFonts w:ascii="PT Astra Serif" w:eastAsia="Times New Roman" w:hAnsi="PT Astra Serif" w:cs="Times New Roman"/>
          <w:bCs/>
          <w:lang w:val="ru-RU"/>
        </w:rPr>
        <w:t>61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C43BD9" w:rsidRDefault="00C43BD9" w:rsidP="00C43BD9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Пунктом 2 проекта постановления определен момент вступления в силу муниципального нормативного правового акта. Предполагается, что изменения в муниципальную программу  вступаю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C43BD9" w:rsidRDefault="00C43BD9" w:rsidP="00C43BD9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C43BD9" w:rsidRDefault="00C43BD9" w:rsidP="00C43BD9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</w:p>
    <w:p w:rsidR="00C43BD9" w:rsidRDefault="00C43BD9" w:rsidP="00C43BD9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C43BD9" w:rsidRDefault="00C43BD9" w:rsidP="00C43BD9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C43BD9" w:rsidRDefault="00C43BD9" w:rsidP="00C43BD9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C43BD9" w:rsidRDefault="00C43BD9" w:rsidP="00C43BD9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C43BD9" w:rsidRDefault="00C43BD9" w:rsidP="00C43BD9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C43BD9" w:rsidRDefault="00C43BD9" w:rsidP="00C43BD9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C43BD9" w:rsidRDefault="00C43BD9" w:rsidP="00C43BD9">
      <w:pPr>
        <w:pStyle w:val="Textbody"/>
        <w:jc w:val="center"/>
        <w:rPr>
          <w:rFonts w:ascii="PT Astra Serif" w:hAnsi="PT Astra Serif"/>
          <w:b/>
          <w:bCs/>
          <w:lang w:val="ru-RU"/>
        </w:rPr>
      </w:pPr>
    </w:p>
    <w:p w:rsidR="00C43BD9" w:rsidRDefault="00C43BD9" w:rsidP="00C43BD9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постановления </w:t>
      </w:r>
      <w:r>
        <w:rPr>
          <w:rFonts w:ascii="PT Astra Serif" w:eastAsia="Times New Roman" w:hAnsi="PT Astra Serif" w:cs="Times New Roman"/>
          <w:bCs/>
          <w:lang w:val="ru-RU"/>
        </w:rPr>
        <w:t xml:space="preserve">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275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 xml:space="preserve"> 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«Содействие в развитии агропромышленного комплекса и малых форм хозяйствования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признается прошедшим антикоррупционную экспертизу.</w:t>
      </w:r>
    </w:p>
    <w:p w:rsidR="00C43BD9" w:rsidRDefault="00C43BD9" w:rsidP="00C43BD9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C43BD9" w:rsidRDefault="00C43BD9" w:rsidP="00C43BD9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C43BD9" w:rsidRDefault="00C43BD9" w:rsidP="00C43BD9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C43BD9" w:rsidRDefault="00C43BD9" w:rsidP="00C43BD9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C43BD9" w:rsidRDefault="00C43BD9" w:rsidP="00C43BD9"/>
    <w:p w:rsidR="00C43BD9" w:rsidRDefault="00C43BD9" w:rsidP="00C43BD9"/>
    <w:p w:rsidR="00C43BD9" w:rsidRDefault="00C43BD9" w:rsidP="00C43BD9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6A"/>
    <w:rsid w:val="00901C18"/>
    <w:rsid w:val="009035E6"/>
    <w:rsid w:val="009A1DD7"/>
    <w:rsid w:val="00C43BD9"/>
    <w:rsid w:val="00E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3B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43BD9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3B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43BD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cp:lastPrinted>2024-10-28T06:44:00Z</cp:lastPrinted>
  <dcterms:created xsi:type="dcterms:W3CDTF">2024-10-28T06:28:00Z</dcterms:created>
  <dcterms:modified xsi:type="dcterms:W3CDTF">2024-10-28T06:45:00Z</dcterms:modified>
</cp:coreProperties>
</file>