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4E7B2B6E" w14:textId="77777777" w:rsidR="002A29A9" w:rsidRDefault="002A29A9" w:rsidP="002A29A9">
      <w:pPr>
        <w:pStyle w:val="ConsPlusNormal"/>
        <w:jc w:val="center"/>
        <w:outlineLvl w:val="1"/>
      </w:pPr>
      <w:r>
        <w:rPr>
          <w:b/>
          <w:bCs/>
        </w:rPr>
        <w:t>АНТИКРИЗИСНЫЕ МЕРЫ</w:t>
      </w:r>
    </w:p>
    <w:p w14:paraId="663E02CF" w14:textId="77777777" w:rsidR="002A29A9" w:rsidRDefault="002A29A9" w:rsidP="002A29A9">
      <w:pPr>
        <w:pStyle w:val="ConsPlusNormal"/>
        <w:spacing w:before="240"/>
        <w:jc w:val="center"/>
      </w:pPr>
      <w:bookmarkStart w:id="0" w:name="_GoBack"/>
      <w:r>
        <w:rPr>
          <w:b/>
          <w:bCs/>
        </w:rPr>
        <w:t>С 1 декабря 2023 г. по 31 мая 2024 г. включительно устанавливаются нетарифные квоты на вывоз отдельных видов удобрений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2A29A9" w14:paraId="5787024B" w14:textId="77777777" w:rsidTr="00022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B5F5" w14:textId="77777777" w:rsidR="002A29A9" w:rsidRDefault="002A29A9" w:rsidP="00022DA1">
            <w:pPr>
              <w:pStyle w:val="ConsPlusNormal"/>
              <w:spacing w:before="240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0D977463" w14:textId="3E84F91B" w:rsidR="002A29A9" w:rsidRDefault="002A29A9" w:rsidP="00022DA1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483904D5" wp14:editId="340853D6">
                  <wp:extent cx="116840" cy="1384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0658C186" w14:textId="77777777" w:rsidR="002A29A9" w:rsidRDefault="002A29A9" w:rsidP="00022DA1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Правительства РФ от 23.11.2023 N 1961</w:t>
            </w:r>
            <w:r>
              <w:rPr>
                <w:sz w:val="20"/>
                <w:szCs w:val="20"/>
              </w:rPr>
              <w:br/>
              <w:t>"О введении временного количественного ограничения на вывоз отдельных видов удобрений"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4F711" w14:textId="77777777" w:rsidR="002A29A9" w:rsidRDefault="002A29A9" w:rsidP="00022DA1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716FDD25" w14:textId="77777777" w:rsidR="002A29A9" w:rsidRDefault="002A29A9" w:rsidP="002A29A9">
      <w:pPr>
        <w:pStyle w:val="ConsPlusNormal"/>
        <w:spacing w:before="240"/>
        <w:ind w:firstLine="709"/>
        <w:jc w:val="both"/>
      </w:pPr>
      <w:r>
        <w:t>Предусматривается, что нетарифные квоты распространяются также на удобрения, вывозимые с таможенной территории ЕАЭС с 1 декабря 2023 г., задекларированные и выпущенные в соответствии с таможенными процедурами.</w:t>
      </w:r>
    </w:p>
    <w:p w14:paraId="6B83D5D7" w14:textId="77777777" w:rsidR="002A29A9" w:rsidRDefault="002A29A9" w:rsidP="002A29A9">
      <w:pPr>
        <w:pStyle w:val="ConsPlusNormal"/>
        <w:spacing w:before="240"/>
        <w:ind w:firstLine="709"/>
        <w:jc w:val="both"/>
      </w:pPr>
      <w:r>
        <w:t>Приведены случаи, на которые вводимые ограничения не распространяются, определен порядок распределения нетарифных квот между участниками внешнеторговой деятельности.</w:t>
      </w:r>
    </w:p>
    <w:p w14:paraId="3BAF8D9F" w14:textId="77777777" w:rsidR="002A29A9" w:rsidRDefault="002A29A9" w:rsidP="002A29A9">
      <w:pPr>
        <w:pStyle w:val="ConsPlusNormal"/>
        <w:spacing w:before="240"/>
        <w:ind w:firstLine="709"/>
        <w:jc w:val="both"/>
      </w:pPr>
      <w:r>
        <w:t>Использование нетарифных квот осуществляется на основании лицензий, выдаваемых Минпромторгом России. Срок действия выданных лицензий устанавливается со дня их выдачи, но не ранее чем с 1 декабря 2023 г.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A29A9"/>
    <w:rsid w:val="002C7411"/>
    <w:rsid w:val="003135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776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29</cp:revision>
  <dcterms:created xsi:type="dcterms:W3CDTF">2023-02-22T12:46:00Z</dcterms:created>
  <dcterms:modified xsi:type="dcterms:W3CDTF">2023-11-28T12:39:00Z</dcterms:modified>
</cp:coreProperties>
</file>