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0225B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11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D31E66" w:rsidRPr="00A434F1" w:rsidRDefault="00D31E6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имитровград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181A8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C81B26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июля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D31E66" w:rsidRPr="00A434F1" w:rsidRDefault="00D31E66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D31E66" w:rsidRDefault="00D31E66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31E66" w:rsidRPr="00A434F1" w:rsidRDefault="00D31E66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31E66" w:rsidRPr="00A434F1" w:rsidRDefault="00D31E66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5C5F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5C5F9B" w:rsidP="005C5F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D31E66" w:rsidRDefault="00D31E66" w:rsidP="00A434F1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D31E66" w:rsidRDefault="00D31E66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</w:p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Е.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D31E66" w:rsidRDefault="00D31E66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31E66" w:rsidRPr="00A434F1" w:rsidRDefault="00D31E66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D31E66" w:rsidRDefault="00D31E66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Н.– прокурор Мелекесского района,  </w:t>
            </w:r>
          </w:p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  </w:t>
            </w:r>
            <w:r w:rsidR="005C5F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    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913066" w:rsidRDefault="008776BD" w:rsidP="00816EC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16EC3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FE769B">
        <w:rPr>
          <w:rFonts w:ascii="PT Astra Serif" w:hAnsi="PT Astra Serif"/>
          <w:sz w:val="28"/>
          <w:szCs w:val="28"/>
        </w:rPr>
        <w:t>начальником финансового отдела</w:t>
      </w:r>
      <w:r w:rsidR="0098392C">
        <w:rPr>
          <w:rFonts w:ascii="PT Astra Serif" w:hAnsi="PT Astra Serif"/>
          <w:sz w:val="28"/>
          <w:szCs w:val="28"/>
        </w:rPr>
        <w:t xml:space="preserve"> </w:t>
      </w:r>
      <w:r w:rsidR="00B73785">
        <w:rPr>
          <w:rFonts w:ascii="PT Astra Serif" w:hAnsi="PT Astra Serif"/>
          <w:sz w:val="28"/>
          <w:szCs w:val="28"/>
        </w:rPr>
        <w:t xml:space="preserve">администрации </w:t>
      </w:r>
      <w:r w:rsidR="00816EC3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225B9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A10820">
        <w:rPr>
          <w:rFonts w:ascii="PT Astra Serif" w:hAnsi="PT Astra Serif"/>
          <w:sz w:val="28"/>
          <w:szCs w:val="28"/>
        </w:rPr>
        <w:t xml:space="preserve"> сельское поселение</w:t>
      </w:r>
      <w:r w:rsidR="00B73785">
        <w:rPr>
          <w:rFonts w:ascii="PT Astra Serif" w:hAnsi="PT Astra Serif"/>
          <w:sz w:val="28"/>
          <w:szCs w:val="28"/>
        </w:rPr>
        <w:t xml:space="preserve">» </w:t>
      </w:r>
      <w:r w:rsidR="00816EC3" w:rsidRPr="00A434F1">
        <w:rPr>
          <w:rFonts w:ascii="PT Astra Serif" w:hAnsi="PT Astra Serif"/>
          <w:sz w:val="28"/>
          <w:szCs w:val="28"/>
        </w:rPr>
        <w:t>Мелекесс</w:t>
      </w:r>
      <w:r w:rsidR="00B73785">
        <w:rPr>
          <w:rFonts w:ascii="PT Astra Serif" w:hAnsi="PT Astra Serif"/>
          <w:sz w:val="28"/>
          <w:szCs w:val="28"/>
        </w:rPr>
        <w:t>кого</w:t>
      </w:r>
      <w:r w:rsidR="00816EC3" w:rsidRPr="00A434F1">
        <w:rPr>
          <w:rFonts w:ascii="PT Astra Serif" w:hAnsi="PT Astra Serif"/>
          <w:sz w:val="28"/>
          <w:szCs w:val="28"/>
        </w:rPr>
        <w:t xml:space="preserve"> район</w:t>
      </w:r>
      <w:r w:rsidR="00B73785">
        <w:rPr>
          <w:rFonts w:ascii="PT Astra Serif" w:hAnsi="PT Astra Serif"/>
          <w:sz w:val="28"/>
          <w:szCs w:val="28"/>
        </w:rPr>
        <w:t>а</w:t>
      </w:r>
      <w:r w:rsidR="00816EC3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16EC3">
        <w:rPr>
          <w:rFonts w:ascii="PT Astra Serif" w:hAnsi="PT Astra Serif"/>
          <w:sz w:val="28"/>
          <w:szCs w:val="28"/>
        </w:rPr>
        <w:t xml:space="preserve"> </w:t>
      </w:r>
      <w:r w:rsidR="000225B9">
        <w:rPr>
          <w:rFonts w:ascii="PT Astra Serif" w:hAnsi="PT Astra Serif"/>
          <w:bCs/>
          <w:iCs/>
          <w:sz w:val="28"/>
          <w:szCs w:val="28"/>
        </w:rPr>
        <w:t>О.</w:t>
      </w:r>
      <w:r w:rsidR="0098392C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 xml:space="preserve">неполных и недостоверных сведений о </w:t>
      </w:r>
      <w:r w:rsidR="000225B9">
        <w:rPr>
          <w:rFonts w:ascii="PT Astra Serif" w:hAnsi="PT Astra Serif"/>
          <w:sz w:val="28"/>
          <w:szCs w:val="28"/>
        </w:rPr>
        <w:t xml:space="preserve">своих </w:t>
      </w:r>
      <w:r w:rsidR="00816EC3">
        <w:rPr>
          <w:rFonts w:ascii="PT Astra Serif" w:hAnsi="PT Astra Serif"/>
          <w:sz w:val="28"/>
          <w:szCs w:val="28"/>
        </w:rPr>
        <w:t>доходах</w:t>
      </w:r>
      <w:r w:rsidR="0039297F">
        <w:rPr>
          <w:rFonts w:ascii="PT Astra Serif" w:hAnsi="PT Astra Serif"/>
          <w:sz w:val="28"/>
          <w:szCs w:val="28"/>
        </w:rPr>
        <w:t>, расходах, об имуществе и обязательствах имущественного характера</w:t>
      </w:r>
      <w:r w:rsidR="00816EC3">
        <w:rPr>
          <w:rFonts w:ascii="PT Astra Serif" w:hAnsi="PT Astra Serif"/>
          <w:sz w:val="28"/>
          <w:szCs w:val="28"/>
        </w:rPr>
        <w:t xml:space="preserve"> за 202</w:t>
      </w:r>
      <w:r w:rsidR="0039297F">
        <w:rPr>
          <w:rFonts w:ascii="PT Astra Serif" w:hAnsi="PT Astra Serif"/>
          <w:sz w:val="28"/>
          <w:szCs w:val="28"/>
        </w:rPr>
        <w:t>1</w:t>
      </w:r>
      <w:r w:rsidR="00816EC3"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  <w:r w:rsidRPr="00A434F1">
        <w:rPr>
          <w:rFonts w:ascii="PT Astra Serif" w:hAnsi="PT Astra Serif"/>
          <w:sz w:val="28"/>
          <w:szCs w:val="28"/>
        </w:rPr>
        <w:t xml:space="preserve"> </w:t>
      </w:r>
    </w:p>
    <w:p w:rsidR="000225B9" w:rsidRDefault="00646823" w:rsidP="000225B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0225B9" w:rsidRPr="00A434F1">
        <w:rPr>
          <w:rFonts w:ascii="PT Astra Serif" w:hAnsi="PT Astra Serif" w:cs="Times New Roman"/>
          <w:sz w:val="28"/>
          <w:szCs w:val="28"/>
        </w:rPr>
        <w:t xml:space="preserve">. </w:t>
      </w:r>
      <w:r w:rsidR="000225B9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>
        <w:rPr>
          <w:rFonts w:ascii="PT Astra Serif" w:hAnsi="PT Astra Serif"/>
          <w:sz w:val="28"/>
          <w:szCs w:val="28"/>
        </w:rPr>
        <w:t xml:space="preserve">главным специалистом – экспертом по земельным отношениям и муниципальной собственности </w:t>
      </w:r>
      <w:r w:rsidR="000225B9">
        <w:rPr>
          <w:rFonts w:ascii="PT Astra Serif" w:hAnsi="PT Astra Serif"/>
          <w:sz w:val="28"/>
          <w:szCs w:val="28"/>
        </w:rPr>
        <w:t xml:space="preserve"> администрации </w:t>
      </w:r>
      <w:r w:rsidR="000225B9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225B9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0225B9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0225B9" w:rsidRPr="00A434F1">
        <w:rPr>
          <w:rFonts w:ascii="PT Astra Serif" w:hAnsi="PT Astra Serif"/>
          <w:sz w:val="28"/>
          <w:szCs w:val="28"/>
        </w:rPr>
        <w:t>Мелекесс</w:t>
      </w:r>
      <w:r w:rsidR="000225B9">
        <w:rPr>
          <w:rFonts w:ascii="PT Astra Serif" w:hAnsi="PT Astra Serif"/>
          <w:sz w:val="28"/>
          <w:szCs w:val="28"/>
        </w:rPr>
        <w:t>кого</w:t>
      </w:r>
      <w:r w:rsidR="000225B9" w:rsidRPr="00A434F1">
        <w:rPr>
          <w:rFonts w:ascii="PT Astra Serif" w:hAnsi="PT Astra Serif"/>
          <w:sz w:val="28"/>
          <w:szCs w:val="28"/>
        </w:rPr>
        <w:t xml:space="preserve"> район</w:t>
      </w:r>
      <w:r w:rsidR="000225B9">
        <w:rPr>
          <w:rFonts w:ascii="PT Astra Serif" w:hAnsi="PT Astra Serif"/>
          <w:sz w:val="28"/>
          <w:szCs w:val="28"/>
        </w:rPr>
        <w:t>а</w:t>
      </w:r>
      <w:r w:rsidR="000225B9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C5F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t>Ф.</w:t>
      </w:r>
      <w:r w:rsidR="000225B9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0225B9"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2021 год</w:t>
      </w:r>
    </w:p>
    <w:p w:rsidR="001455AE" w:rsidRDefault="000225B9" w:rsidP="00646823">
      <w:pPr>
        <w:spacing w:line="240" w:lineRule="atLeast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 xml:space="preserve">начальник отдела муниципальной службы, кадров и </w:t>
      </w:r>
      <w:r w:rsidR="005C5F9B">
        <w:rPr>
          <w:rFonts w:ascii="PT Astra Serif" w:hAnsi="PT Astra Serif"/>
          <w:i/>
          <w:sz w:val="28"/>
          <w:szCs w:val="28"/>
        </w:rPr>
        <w:lastRenderedPageBreak/>
        <w:t>архивного дела Д.</w:t>
      </w:r>
    </w:p>
    <w:p w:rsidR="000225B9" w:rsidRDefault="000225B9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C476B">
        <w:rPr>
          <w:rFonts w:ascii="PT Astra Serif" w:hAnsi="PT Astra Serif" w:cs="Times New Roman"/>
          <w:sz w:val="28"/>
          <w:szCs w:val="28"/>
        </w:rPr>
        <w:t xml:space="preserve">исполняющим обязанности </w:t>
      </w:r>
      <w:r w:rsidR="00C836B3" w:rsidRPr="00A434F1">
        <w:rPr>
          <w:rFonts w:ascii="PT Astra Serif" w:hAnsi="PT Astra Serif" w:cs="Times New Roman"/>
          <w:sz w:val="28"/>
          <w:szCs w:val="28"/>
        </w:rPr>
        <w:t>Глав</w:t>
      </w:r>
      <w:r w:rsidR="008C476B">
        <w:rPr>
          <w:rFonts w:ascii="PT Astra Serif" w:hAnsi="PT Astra Serif" w:cs="Times New Roman"/>
          <w:sz w:val="28"/>
          <w:szCs w:val="28"/>
        </w:rPr>
        <w:t>ы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769B">
        <w:rPr>
          <w:rFonts w:ascii="PT Astra Serif" w:hAnsi="PT Astra Serif" w:cs="Times New Roman"/>
          <w:sz w:val="28"/>
          <w:szCs w:val="28"/>
        </w:rPr>
        <w:t>администрации</w:t>
      </w:r>
      <w:r w:rsidR="00FE769B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8C476B">
        <w:rPr>
          <w:rFonts w:ascii="PT Astra Serif" w:hAnsi="PT Astra Serif" w:cs="Times New Roman"/>
          <w:sz w:val="28"/>
          <w:szCs w:val="28"/>
        </w:rPr>
        <w:t>Новоселкинское</w:t>
      </w:r>
      <w:proofErr w:type="spellEnd"/>
      <w:r w:rsidR="00891B85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73785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8C476B">
        <w:rPr>
          <w:rFonts w:ascii="PT Astra Serif" w:hAnsi="PT Astra Serif" w:cs="Times New Roman"/>
          <w:sz w:val="28"/>
          <w:szCs w:val="28"/>
        </w:rPr>
        <w:t>Ф.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03428A">
        <w:rPr>
          <w:rFonts w:ascii="PT Astra Serif" w:hAnsi="PT Astra Serif"/>
          <w:sz w:val="28"/>
          <w:szCs w:val="28"/>
        </w:rPr>
        <w:t>начальником финансового отдела администрации</w:t>
      </w:r>
      <w:proofErr w:type="gramEnd"/>
      <w:r w:rsidR="0003428A">
        <w:rPr>
          <w:rFonts w:ascii="PT Astra Serif" w:hAnsi="PT Astra Serif"/>
          <w:sz w:val="28"/>
          <w:szCs w:val="28"/>
        </w:rPr>
        <w:t xml:space="preserve"> </w:t>
      </w:r>
      <w:r w:rsidR="0003428A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8C476B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03428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03428A" w:rsidRPr="00A434F1">
        <w:rPr>
          <w:rFonts w:ascii="PT Astra Serif" w:hAnsi="PT Astra Serif"/>
          <w:sz w:val="28"/>
          <w:szCs w:val="28"/>
        </w:rPr>
        <w:t>Мелекесс</w:t>
      </w:r>
      <w:r w:rsidR="0003428A">
        <w:rPr>
          <w:rFonts w:ascii="PT Astra Serif" w:hAnsi="PT Astra Serif"/>
          <w:sz w:val="28"/>
          <w:szCs w:val="28"/>
        </w:rPr>
        <w:t>кого</w:t>
      </w:r>
      <w:r w:rsidR="0003428A" w:rsidRPr="00A434F1">
        <w:rPr>
          <w:rFonts w:ascii="PT Astra Serif" w:hAnsi="PT Astra Serif"/>
          <w:sz w:val="28"/>
          <w:szCs w:val="28"/>
        </w:rPr>
        <w:t xml:space="preserve"> район</w:t>
      </w:r>
      <w:r w:rsidR="0003428A">
        <w:rPr>
          <w:rFonts w:ascii="PT Astra Serif" w:hAnsi="PT Astra Serif"/>
          <w:sz w:val="28"/>
          <w:szCs w:val="28"/>
        </w:rPr>
        <w:t>а</w:t>
      </w:r>
      <w:r w:rsidR="0003428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3428A">
        <w:rPr>
          <w:rFonts w:ascii="PT Astra Serif" w:hAnsi="PT Astra Serif"/>
          <w:sz w:val="28"/>
          <w:szCs w:val="28"/>
        </w:rPr>
        <w:t xml:space="preserve"> </w:t>
      </w:r>
      <w:r w:rsidR="008C476B">
        <w:rPr>
          <w:rFonts w:ascii="PT Astra Serif" w:hAnsi="PT Astra Serif"/>
          <w:bCs/>
          <w:iCs/>
          <w:sz w:val="28"/>
          <w:szCs w:val="28"/>
        </w:rPr>
        <w:t>О.</w:t>
      </w:r>
      <w:r w:rsidR="00B73785">
        <w:rPr>
          <w:rFonts w:ascii="PT Astra Serif" w:hAnsi="PT Astra Serif"/>
          <w:sz w:val="28"/>
          <w:szCs w:val="28"/>
        </w:rPr>
        <w:t xml:space="preserve"> неполных и недостоверных сведений о </w:t>
      </w:r>
      <w:r w:rsidR="008C476B">
        <w:rPr>
          <w:rFonts w:ascii="PT Astra Serif" w:hAnsi="PT Astra Serif"/>
          <w:sz w:val="28"/>
          <w:szCs w:val="28"/>
        </w:rPr>
        <w:t xml:space="preserve">своих </w:t>
      </w:r>
      <w:r w:rsidR="00B73785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2021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8C476B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О.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845558" w:rsidRDefault="0083186E" w:rsidP="00845558">
      <w:pPr>
        <w:shd w:val="clear" w:color="auto" w:fill="FFFFFF"/>
        <w:autoSpaceDE w:val="0"/>
        <w:ind w:firstLine="709"/>
        <w:jc w:val="both"/>
        <w:rPr>
          <w:rStyle w:val="2"/>
          <w:rFonts w:ascii="PT Astra Serif" w:eastAsia="Lucida Sans Unicode" w:hAnsi="PT Astra Serif"/>
          <w:sz w:val="28"/>
          <w:szCs w:val="28"/>
        </w:rPr>
      </w:pPr>
      <w:r w:rsidRPr="00B73785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845558" w:rsidRPr="00845558">
        <w:rPr>
          <w:rStyle w:val="2"/>
          <w:rFonts w:ascii="PT Astra Serif" w:eastAsia="Lucida Sans Unicode" w:hAnsi="PT Astra Serif"/>
          <w:sz w:val="28"/>
          <w:szCs w:val="28"/>
        </w:rPr>
        <w:t>не указа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>ла</w:t>
      </w:r>
      <w:r w:rsidR="00845558" w:rsidRPr="00845558">
        <w:rPr>
          <w:rStyle w:val="2"/>
          <w:rFonts w:ascii="PT Astra Serif" w:eastAsia="Lucida Sans Unicode" w:hAnsi="PT Astra Serif"/>
          <w:sz w:val="28"/>
          <w:szCs w:val="28"/>
        </w:rPr>
        <w:t xml:space="preserve"> счет, открытый 2</w:t>
      </w:r>
      <w:r w:rsidR="008C476B">
        <w:rPr>
          <w:rStyle w:val="2"/>
          <w:rFonts w:ascii="PT Astra Serif" w:eastAsia="Lucida Sans Unicode" w:hAnsi="PT Astra Serif"/>
          <w:sz w:val="28"/>
          <w:szCs w:val="28"/>
        </w:rPr>
        <w:t>9</w:t>
      </w:r>
      <w:r w:rsidR="00845558" w:rsidRPr="00845558">
        <w:rPr>
          <w:rStyle w:val="2"/>
          <w:rFonts w:ascii="PT Astra Serif" w:eastAsia="Lucida Sans Unicode" w:hAnsi="PT Astra Serif"/>
          <w:sz w:val="28"/>
          <w:szCs w:val="28"/>
        </w:rPr>
        <w:t>.0</w:t>
      </w:r>
      <w:r w:rsidR="008C476B">
        <w:rPr>
          <w:rStyle w:val="2"/>
          <w:rFonts w:ascii="PT Astra Serif" w:eastAsia="Lucida Sans Unicode" w:hAnsi="PT Astra Serif"/>
          <w:sz w:val="28"/>
          <w:szCs w:val="28"/>
        </w:rPr>
        <w:t>3</w:t>
      </w:r>
      <w:r w:rsidR="00845558" w:rsidRPr="00845558">
        <w:rPr>
          <w:rStyle w:val="2"/>
          <w:rFonts w:ascii="PT Astra Serif" w:eastAsia="Lucida Sans Unicode" w:hAnsi="PT Astra Serif"/>
          <w:sz w:val="28"/>
          <w:szCs w:val="28"/>
        </w:rPr>
        <w:t>.2021 в АО «</w:t>
      </w:r>
      <w:proofErr w:type="spellStart"/>
      <w:r w:rsidR="008C476B">
        <w:rPr>
          <w:rStyle w:val="2"/>
          <w:rFonts w:ascii="PT Astra Serif" w:eastAsia="Lucida Sans Unicode" w:hAnsi="PT Astra Serif"/>
          <w:sz w:val="28"/>
          <w:szCs w:val="28"/>
        </w:rPr>
        <w:t>Альфабанк</w:t>
      </w:r>
      <w:proofErr w:type="spellEnd"/>
      <w:r w:rsidR="00845558" w:rsidRPr="00845558">
        <w:rPr>
          <w:rStyle w:val="2"/>
          <w:rFonts w:ascii="PT Astra Serif" w:eastAsia="Lucida Sans Unicode" w:hAnsi="PT Astra Serif"/>
          <w:sz w:val="28"/>
          <w:szCs w:val="28"/>
        </w:rPr>
        <w:t xml:space="preserve">». 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CA4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07334C">
        <w:rPr>
          <w:rFonts w:ascii="PT Astra Serif" w:hAnsi="PT Astra Serif"/>
          <w:bCs/>
          <w:iCs/>
          <w:sz w:val="28"/>
          <w:szCs w:val="28"/>
        </w:rPr>
        <w:t>О.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отсутствие, в связи с </w:t>
      </w:r>
      <w:r w:rsidR="005E10EB">
        <w:rPr>
          <w:rFonts w:ascii="PT Astra Serif" w:hAnsi="PT Astra Serif" w:cs="Times New Roman"/>
          <w:sz w:val="28"/>
          <w:szCs w:val="28"/>
        </w:rPr>
        <w:t>необходимостью присутствовать на рабочем месте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845558" w:rsidRDefault="00845558" w:rsidP="00FE0BC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 w:rsidR="005C5F9B">
        <w:rPr>
          <w:rFonts w:ascii="PT Astra Serif" w:hAnsi="PT Astra Serif"/>
          <w:bCs/>
          <w:iCs/>
          <w:sz w:val="28"/>
          <w:szCs w:val="28"/>
        </w:rPr>
        <w:t>О</w:t>
      </w:r>
      <w:r w:rsidR="005E10EB">
        <w:rPr>
          <w:rFonts w:ascii="PT Astra Serif" w:hAnsi="PT Astra Serif"/>
          <w:bCs/>
          <w:iCs/>
          <w:sz w:val="28"/>
          <w:szCs w:val="28"/>
        </w:rPr>
        <w:t>.</w:t>
      </w:r>
      <w:r w:rsidR="00A26E2A">
        <w:rPr>
          <w:rFonts w:ascii="PT Astra Serif" w:hAnsi="PT Astra Serif" w:cs="Times New Roman"/>
          <w:sz w:val="28"/>
          <w:szCs w:val="28"/>
        </w:rPr>
        <w:t>, из которой следует, что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45558">
        <w:rPr>
          <w:rStyle w:val="2"/>
          <w:rFonts w:ascii="PT Astra Serif" w:eastAsia="Lucida Sans Unicode" w:hAnsi="PT Astra Serif"/>
          <w:sz w:val="28"/>
          <w:szCs w:val="28"/>
        </w:rPr>
        <w:t>счет, открытый 2</w:t>
      </w:r>
      <w:r w:rsidR="005E10EB">
        <w:rPr>
          <w:rStyle w:val="2"/>
          <w:rFonts w:ascii="PT Astra Serif" w:eastAsia="Lucida Sans Unicode" w:hAnsi="PT Astra Serif"/>
          <w:sz w:val="28"/>
          <w:szCs w:val="28"/>
        </w:rPr>
        <w:t>9</w:t>
      </w:r>
      <w:r w:rsidRPr="00845558">
        <w:rPr>
          <w:rStyle w:val="2"/>
          <w:rFonts w:ascii="PT Astra Serif" w:eastAsia="Lucida Sans Unicode" w:hAnsi="PT Astra Serif"/>
          <w:sz w:val="28"/>
          <w:szCs w:val="28"/>
        </w:rPr>
        <w:t>.0</w:t>
      </w:r>
      <w:r w:rsidR="005E10EB">
        <w:rPr>
          <w:rStyle w:val="2"/>
          <w:rFonts w:ascii="PT Astra Serif" w:eastAsia="Lucida Sans Unicode" w:hAnsi="PT Astra Serif"/>
          <w:sz w:val="28"/>
          <w:szCs w:val="28"/>
        </w:rPr>
        <w:t>3</w:t>
      </w:r>
      <w:r w:rsidRPr="00845558">
        <w:rPr>
          <w:rStyle w:val="2"/>
          <w:rFonts w:ascii="PT Astra Serif" w:eastAsia="Lucida Sans Unicode" w:hAnsi="PT Astra Serif"/>
          <w:sz w:val="28"/>
          <w:szCs w:val="28"/>
        </w:rPr>
        <w:t>.2021 в АО «</w:t>
      </w:r>
      <w:proofErr w:type="spellStart"/>
      <w:r w:rsidR="005E10EB">
        <w:rPr>
          <w:rStyle w:val="2"/>
          <w:rFonts w:ascii="PT Astra Serif" w:eastAsia="Lucida Sans Unicode" w:hAnsi="PT Astra Serif"/>
          <w:sz w:val="28"/>
          <w:szCs w:val="28"/>
        </w:rPr>
        <w:t>Альфабанке</w:t>
      </w:r>
      <w:proofErr w:type="spellEnd"/>
      <w:r w:rsidRPr="00845558">
        <w:rPr>
          <w:rStyle w:val="2"/>
          <w:rFonts w:ascii="PT Astra Serif" w:eastAsia="Lucida Sans Unicode" w:hAnsi="PT Astra Serif"/>
          <w:sz w:val="28"/>
          <w:szCs w:val="28"/>
        </w:rPr>
        <w:t>»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 </w:t>
      </w:r>
      <w:r w:rsidR="005E10EB">
        <w:rPr>
          <w:rStyle w:val="2"/>
          <w:rFonts w:ascii="PT Astra Serif" w:eastAsia="Lucida Sans Unicode" w:hAnsi="PT Astra Serif"/>
          <w:sz w:val="28"/>
          <w:szCs w:val="28"/>
        </w:rPr>
        <w:t>она не указала по невнимательности, так как этой датой было открыто два счета. Один счет ею был указан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. Умысла скрыть доход не имела. </w:t>
      </w:r>
    </w:p>
    <w:p w:rsidR="00C836B3" w:rsidRDefault="00D10E0A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C836B3">
        <w:rPr>
          <w:rFonts w:ascii="PT Astra Serif" w:hAnsi="PT Astra Serif" w:cs="Times New Roman"/>
          <w:sz w:val="28"/>
          <w:szCs w:val="28"/>
        </w:rPr>
        <w:t xml:space="preserve"> – </w:t>
      </w:r>
      <w:r w:rsidR="00CF4397">
        <w:rPr>
          <w:rFonts w:ascii="PT Astra Serif" w:hAnsi="PT Astra Serif" w:cs="Times New Roman"/>
          <w:sz w:val="28"/>
          <w:szCs w:val="28"/>
        </w:rPr>
        <w:t xml:space="preserve">напомнил, что выписки из </w:t>
      </w:r>
      <w:r>
        <w:rPr>
          <w:rFonts w:ascii="PT Astra Serif" w:hAnsi="PT Astra Serif" w:cs="Times New Roman"/>
          <w:sz w:val="28"/>
          <w:szCs w:val="28"/>
        </w:rPr>
        <w:t xml:space="preserve">банков необходимо </w:t>
      </w:r>
      <w:r w:rsidR="00CF4397">
        <w:rPr>
          <w:rFonts w:ascii="PT Astra Serif" w:hAnsi="PT Astra Serif" w:cs="Times New Roman"/>
          <w:sz w:val="28"/>
          <w:szCs w:val="28"/>
        </w:rPr>
        <w:t>обновлять ежегодно, перед заполнением справки БК+</w:t>
      </w:r>
      <w:r>
        <w:rPr>
          <w:rFonts w:ascii="PT Astra Serif" w:hAnsi="PT Astra Serif" w:cs="Times New Roman"/>
          <w:sz w:val="28"/>
          <w:szCs w:val="28"/>
        </w:rPr>
        <w:t>, непосредственно в банке, а не через онлайн приложения</w:t>
      </w:r>
      <w:r w:rsidR="00CF4397">
        <w:rPr>
          <w:rFonts w:ascii="PT Astra Serif" w:hAnsi="PT Astra Serif" w:cs="Times New Roman"/>
          <w:sz w:val="28"/>
          <w:szCs w:val="28"/>
        </w:rPr>
        <w:t>.</w:t>
      </w:r>
    </w:p>
    <w:p w:rsidR="00845558" w:rsidRDefault="008455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Е. </w:t>
      </w:r>
      <w:r w:rsidR="00E40B35">
        <w:rPr>
          <w:rFonts w:ascii="PT Astra Serif" w:hAnsi="PT Astra Serif" w:cs="Times New Roman"/>
          <w:sz w:val="28"/>
          <w:szCs w:val="28"/>
        </w:rPr>
        <w:t>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E40B35">
        <w:rPr>
          <w:rFonts w:ascii="PT Astra Serif" w:hAnsi="PT Astra Serif" w:cs="Times New Roman"/>
          <w:sz w:val="28"/>
          <w:szCs w:val="28"/>
        </w:rPr>
        <w:t xml:space="preserve">дополнила, что </w:t>
      </w:r>
      <w:r w:rsidR="005E10EB">
        <w:rPr>
          <w:rFonts w:ascii="PT Astra Serif" w:hAnsi="PT Astra Serif" w:cs="Times New Roman"/>
          <w:sz w:val="28"/>
          <w:szCs w:val="28"/>
        </w:rPr>
        <w:t>О.</w:t>
      </w:r>
      <w:r w:rsidR="00E40B35">
        <w:rPr>
          <w:rFonts w:ascii="PT Astra Serif" w:hAnsi="PT Astra Serif" w:cs="Times New Roman"/>
          <w:sz w:val="28"/>
          <w:szCs w:val="28"/>
        </w:rPr>
        <w:t xml:space="preserve"> отнеслась к заполнению сведений о доходах, расходах, </w:t>
      </w:r>
      <w:r w:rsidR="0055163A">
        <w:rPr>
          <w:rFonts w:ascii="PT Astra Serif" w:hAnsi="PT Astra Serif" w:cs="Times New Roman"/>
          <w:sz w:val="28"/>
          <w:szCs w:val="28"/>
        </w:rPr>
        <w:t>об имуществе и обязательствах имущественного характера несерьезно.</w:t>
      </w:r>
    </w:p>
    <w:p w:rsidR="00027032" w:rsidRDefault="00027032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В. - выразил мнение, что </w:t>
      </w:r>
      <w:r w:rsidR="00D10E0A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55163A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55163A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E10EB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55163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55163A" w:rsidRPr="00A434F1">
        <w:rPr>
          <w:rFonts w:ascii="PT Astra Serif" w:hAnsi="PT Astra Serif"/>
          <w:sz w:val="28"/>
          <w:szCs w:val="28"/>
        </w:rPr>
        <w:t>Мелекесс</w:t>
      </w:r>
      <w:r w:rsidR="0055163A">
        <w:rPr>
          <w:rFonts w:ascii="PT Astra Serif" w:hAnsi="PT Astra Serif"/>
          <w:sz w:val="28"/>
          <w:szCs w:val="28"/>
        </w:rPr>
        <w:t>кого</w:t>
      </w:r>
      <w:r w:rsidR="0055163A" w:rsidRPr="00A434F1">
        <w:rPr>
          <w:rFonts w:ascii="PT Astra Serif" w:hAnsi="PT Astra Serif"/>
          <w:sz w:val="28"/>
          <w:szCs w:val="28"/>
        </w:rPr>
        <w:t xml:space="preserve"> район</w:t>
      </w:r>
      <w:r w:rsidR="0055163A">
        <w:rPr>
          <w:rFonts w:ascii="PT Astra Serif" w:hAnsi="PT Astra Serif"/>
          <w:sz w:val="28"/>
          <w:szCs w:val="28"/>
        </w:rPr>
        <w:t>а</w:t>
      </w:r>
      <w:r w:rsidR="0055163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5163A">
        <w:rPr>
          <w:rFonts w:ascii="PT Astra Serif" w:hAnsi="PT Astra Serif"/>
          <w:sz w:val="28"/>
          <w:szCs w:val="28"/>
        </w:rPr>
        <w:t xml:space="preserve"> </w:t>
      </w:r>
      <w:r w:rsidR="005E10EB">
        <w:rPr>
          <w:rFonts w:ascii="PT Astra Serif" w:hAnsi="PT Astra Serif"/>
          <w:bCs/>
          <w:iCs/>
          <w:sz w:val="28"/>
          <w:szCs w:val="28"/>
        </w:rPr>
        <w:t>О.</w:t>
      </w:r>
      <w:r w:rsidR="00D10E0A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неполны</w:t>
      </w:r>
      <w:r w:rsidR="00D10E0A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и недостоверны</w:t>
      </w:r>
      <w:r w:rsidR="00D10E0A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сведени</w:t>
      </w:r>
      <w:r w:rsidR="00D10E0A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о </w:t>
      </w:r>
      <w:r w:rsidR="005E10EB">
        <w:rPr>
          <w:rFonts w:ascii="PT Astra Serif" w:hAnsi="PT Astra Serif"/>
          <w:sz w:val="28"/>
          <w:szCs w:val="28"/>
        </w:rPr>
        <w:t xml:space="preserve">своих </w:t>
      </w:r>
      <w:r>
        <w:rPr>
          <w:rFonts w:ascii="PT Astra Serif" w:hAnsi="PT Astra Serif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="0055163A">
        <w:rPr>
          <w:rFonts w:ascii="PT Astra Serif" w:hAnsi="PT Astra Serif"/>
          <w:sz w:val="28"/>
          <w:szCs w:val="28"/>
        </w:rPr>
        <w:t>за</w:t>
      </w:r>
      <w:r w:rsidR="00D10E0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2021 год</w:t>
      </w:r>
      <w:r w:rsidR="00D10E0A">
        <w:rPr>
          <w:rFonts w:ascii="PT Astra Serif" w:hAnsi="PT Astra Serif"/>
          <w:sz w:val="28"/>
          <w:szCs w:val="28"/>
        </w:rPr>
        <w:t xml:space="preserve"> подтвердился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836B3" w:rsidRPr="00A434F1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957230">
        <w:rPr>
          <w:rFonts w:ascii="PT Astra Serif" w:hAnsi="PT Astra Serif" w:cs="Times New Roman"/>
          <w:sz w:val="28"/>
          <w:szCs w:val="28"/>
        </w:rPr>
        <w:t>пос</w:t>
      </w:r>
      <w:r w:rsidR="00957230" w:rsidRPr="00D85954">
        <w:rPr>
          <w:rFonts w:ascii="PT Astra Serif" w:hAnsi="PT Astra Serif" w:cs="Times New Roman"/>
          <w:sz w:val="28"/>
          <w:szCs w:val="28"/>
        </w:rPr>
        <w:t>тави</w:t>
      </w:r>
      <w:r w:rsidR="00957230">
        <w:rPr>
          <w:rFonts w:ascii="PT Astra Serif" w:hAnsi="PT Astra Serif" w:cs="Times New Roman"/>
          <w:sz w:val="28"/>
          <w:szCs w:val="28"/>
        </w:rPr>
        <w:t>л</w:t>
      </w:r>
      <w:r w:rsidR="00957230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957230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E10EB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5E10EB">
        <w:rPr>
          <w:rFonts w:ascii="PT Astra Serif" w:hAnsi="PT Astra Serif"/>
          <w:sz w:val="28"/>
          <w:szCs w:val="28"/>
        </w:rPr>
        <w:t xml:space="preserve"> </w:t>
      </w:r>
      <w:r w:rsidR="007B762F">
        <w:rPr>
          <w:rFonts w:ascii="PT Astra Serif" w:hAnsi="PT Astra Serif"/>
          <w:sz w:val="28"/>
          <w:szCs w:val="28"/>
        </w:rPr>
        <w:t xml:space="preserve">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B762F">
        <w:rPr>
          <w:rFonts w:ascii="PT Astra Serif" w:hAnsi="PT Astra Serif"/>
          <w:sz w:val="28"/>
          <w:szCs w:val="28"/>
        </w:rPr>
        <w:t xml:space="preserve"> </w:t>
      </w:r>
      <w:r w:rsidR="005E10EB">
        <w:rPr>
          <w:rFonts w:ascii="PT Astra Serif" w:hAnsi="PT Astra Serif"/>
          <w:bCs/>
          <w:iCs/>
          <w:sz w:val="28"/>
          <w:szCs w:val="28"/>
        </w:rPr>
        <w:t>О.</w:t>
      </w:r>
      <w:r w:rsidR="00957230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</w:t>
      </w:r>
      <w:r w:rsidR="005E10EB">
        <w:rPr>
          <w:rFonts w:ascii="PT Astra Serif" w:hAnsi="PT Astra Serif" w:cs="Times New Roman"/>
          <w:sz w:val="28"/>
          <w:szCs w:val="28"/>
        </w:rPr>
        <w:t xml:space="preserve">своих </w:t>
      </w:r>
      <w:r w:rsidR="00957230">
        <w:rPr>
          <w:rFonts w:ascii="PT Astra Serif" w:hAnsi="PT Astra Serif" w:cs="Times New Roman"/>
          <w:sz w:val="28"/>
          <w:szCs w:val="28"/>
        </w:rPr>
        <w:t>доходах, расходах, об имуществе и обязательствах имущественного характера за 2021 год и предложить Главе</w:t>
      </w:r>
      <w:r w:rsidR="006017D1">
        <w:rPr>
          <w:rFonts w:ascii="PT Astra Serif" w:hAnsi="PT Astra Serif" w:cs="Times New Roman"/>
          <w:sz w:val="28"/>
          <w:szCs w:val="28"/>
        </w:rPr>
        <w:t xml:space="preserve"> </w:t>
      </w:r>
      <w:r w:rsidR="006017D1">
        <w:rPr>
          <w:rFonts w:ascii="PT Astra Serif" w:hAnsi="PT Astra Serif"/>
          <w:sz w:val="28"/>
          <w:szCs w:val="28"/>
        </w:rPr>
        <w:t>администрации</w:t>
      </w:r>
      <w:r w:rsidR="009572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957230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5E10EB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957230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957230" w:rsidRPr="00A434F1">
        <w:rPr>
          <w:rFonts w:ascii="PT Astra Serif" w:hAnsi="PT Astra Serif"/>
          <w:sz w:val="28"/>
          <w:szCs w:val="28"/>
        </w:rPr>
        <w:lastRenderedPageBreak/>
        <w:t>Мелекесск</w:t>
      </w:r>
      <w:r w:rsidR="00957230">
        <w:rPr>
          <w:rFonts w:ascii="PT Astra Serif" w:hAnsi="PT Astra Serif"/>
          <w:sz w:val="28"/>
          <w:szCs w:val="28"/>
        </w:rPr>
        <w:t>ого</w:t>
      </w:r>
      <w:r w:rsidR="00957230" w:rsidRPr="00A434F1">
        <w:rPr>
          <w:rFonts w:ascii="PT Astra Serif" w:hAnsi="PT Astra Serif"/>
          <w:sz w:val="28"/>
          <w:szCs w:val="28"/>
        </w:rPr>
        <w:t xml:space="preserve"> район</w:t>
      </w:r>
      <w:r w:rsidR="00957230">
        <w:rPr>
          <w:rFonts w:ascii="PT Astra Serif" w:hAnsi="PT Astra Serif"/>
          <w:sz w:val="28"/>
          <w:szCs w:val="28"/>
        </w:rPr>
        <w:t>а</w:t>
      </w:r>
      <w:r w:rsidR="0095723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30">
        <w:rPr>
          <w:rFonts w:ascii="PT Astra Serif" w:hAnsi="PT Astra Serif"/>
          <w:sz w:val="28"/>
          <w:szCs w:val="28"/>
        </w:rPr>
        <w:t xml:space="preserve"> </w:t>
      </w:r>
      <w:r w:rsidR="005C5F9B">
        <w:rPr>
          <w:rFonts w:ascii="PT Astra Serif" w:hAnsi="PT Astra Serif"/>
          <w:sz w:val="28"/>
          <w:szCs w:val="28"/>
        </w:rPr>
        <w:t>А.</w:t>
      </w:r>
      <w:r w:rsidR="00957230"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 взыскание в виде</w:t>
      </w:r>
      <w:proofErr w:type="gramEnd"/>
      <w:r w:rsidR="00957230">
        <w:rPr>
          <w:rFonts w:ascii="PT Astra Serif" w:hAnsi="PT Astra Serif" w:cs="Times New Roman"/>
          <w:sz w:val="28"/>
          <w:szCs w:val="28"/>
        </w:rPr>
        <w:t xml:space="preserve"> 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D31E66" w:rsidRDefault="00D31E66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D31E66" w:rsidRDefault="00D31E66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E10EB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7B762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B762F">
        <w:rPr>
          <w:rFonts w:ascii="PT Astra Serif" w:hAnsi="PT Astra Serif"/>
          <w:sz w:val="28"/>
          <w:szCs w:val="28"/>
        </w:rPr>
        <w:t xml:space="preserve"> </w:t>
      </w:r>
      <w:r w:rsidR="005E10EB">
        <w:rPr>
          <w:rFonts w:ascii="PT Astra Serif" w:hAnsi="PT Astra Serif"/>
          <w:bCs/>
          <w:iCs/>
          <w:sz w:val="28"/>
          <w:szCs w:val="28"/>
        </w:rPr>
        <w:t>О.</w:t>
      </w:r>
      <w:r w:rsidR="00027032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</w:t>
      </w:r>
      <w:r w:rsidR="005E10EB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2021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30CC" w:rsidRPr="00A434F1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2. Рекомендовать Главе</w:t>
      </w:r>
      <w:r w:rsidR="006017D1" w:rsidRPr="006017D1">
        <w:rPr>
          <w:rFonts w:ascii="PT Astra Serif" w:hAnsi="PT Astra Serif"/>
          <w:sz w:val="28"/>
          <w:szCs w:val="28"/>
        </w:rPr>
        <w:t xml:space="preserve"> </w:t>
      </w:r>
      <w:r w:rsidR="006017D1">
        <w:rPr>
          <w:rFonts w:ascii="PT Astra Serif" w:hAnsi="PT Astra Serif"/>
          <w:sz w:val="28"/>
          <w:szCs w:val="28"/>
        </w:rPr>
        <w:t>администрации</w:t>
      </w:r>
      <w:r w:rsidRPr="00A434F1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5E10EB">
        <w:rPr>
          <w:rFonts w:ascii="PT Astra Serif" w:hAnsi="PT Astra Serif"/>
          <w:sz w:val="28"/>
          <w:szCs w:val="28"/>
        </w:rPr>
        <w:t>Новоселкинское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5E10EB">
        <w:rPr>
          <w:rFonts w:ascii="PT Astra Serif" w:hAnsi="PT Astra Serif"/>
          <w:sz w:val="28"/>
          <w:szCs w:val="28"/>
        </w:rPr>
        <w:t>А.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применить к </w:t>
      </w:r>
      <w:r w:rsidR="005E10EB">
        <w:rPr>
          <w:rFonts w:ascii="PT Astra Serif" w:hAnsi="PT Astra Serif"/>
          <w:sz w:val="28"/>
          <w:szCs w:val="28"/>
        </w:rPr>
        <w:t>О.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замечания.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6017D1">
        <w:rPr>
          <w:rFonts w:ascii="PT Astra Serif" w:hAnsi="PT Astra Serif"/>
          <w:sz w:val="28"/>
          <w:szCs w:val="28"/>
        </w:rPr>
        <w:t>администрации</w:t>
      </w:r>
      <w:r w:rsidR="006017D1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5E10EB">
        <w:rPr>
          <w:rFonts w:ascii="PT Astra Serif" w:hAnsi="PT Astra Serif" w:cs="Times New Roman"/>
          <w:sz w:val="28"/>
          <w:szCs w:val="28"/>
        </w:rPr>
        <w:t>Новоселкинское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E0026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5E10EB">
        <w:rPr>
          <w:rFonts w:ascii="PT Astra Serif" w:hAnsi="PT Astra Serif" w:cs="Times New Roman"/>
          <w:sz w:val="28"/>
          <w:szCs w:val="28"/>
        </w:rPr>
        <w:t>А.</w:t>
      </w:r>
    </w:p>
    <w:p w:rsidR="00D31E66" w:rsidRDefault="00D31E66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83A01" w:rsidRPr="00A434F1" w:rsidRDefault="00083A01" w:rsidP="00083A01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</w:t>
      </w:r>
      <w:r w:rsidRPr="00A434F1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083A01" w:rsidRPr="00A434F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Pr="00A434F1">
        <w:rPr>
          <w:rFonts w:ascii="PT Astra Serif" w:hAnsi="PT Astra Serif" w:cs="Times New Roman"/>
          <w:sz w:val="28"/>
          <w:szCs w:val="28"/>
        </w:rPr>
        <w:t xml:space="preserve">о </w:t>
      </w:r>
      <w:r>
        <w:rPr>
          <w:rFonts w:ascii="PT Astra Serif" w:hAnsi="PT Astra Serif" w:cs="Times New Roman"/>
          <w:sz w:val="28"/>
          <w:szCs w:val="28"/>
        </w:rPr>
        <w:t>направлении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исполняющим обязанности </w:t>
      </w:r>
      <w:r w:rsidRPr="00A434F1">
        <w:rPr>
          <w:rFonts w:ascii="PT Astra Serif" w:hAnsi="PT Astra Serif" w:cs="Times New Roman"/>
          <w:sz w:val="28"/>
          <w:szCs w:val="28"/>
        </w:rPr>
        <w:t>Глав</w:t>
      </w:r>
      <w:r>
        <w:rPr>
          <w:rFonts w:ascii="PT Astra Serif" w:hAnsi="PT Astra Serif" w:cs="Times New Roman"/>
          <w:sz w:val="28"/>
          <w:szCs w:val="28"/>
        </w:rPr>
        <w:t>ы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администрации</w:t>
      </w:r>
      <w:r w:rsidRPr="00A434F1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 w:cs="Times New Roman"/>
          <w:sz w:val="28"/>
          <w:szCs w:val="28"/>
        </w:rPr>
        <w:t>Новоселкинское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z w:val="28"/>
          <w:szCs w:val="28"/>
        </w:rPr>
        <w:t>Ф.</w:t>
      </w:r>
      <w:r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>
        <w:rPr>
          <w:rFonts w:ascii="PT Astra Serif" w:hAnsi="PT Astra Serif"/>
          <w:sz w:val="28"/>
          <w:szCs w:val="28"/>
        </w:rPr>
        <w:t>главным специалистом – экспертом по</w:t>
      </w:r>
      <w:proofErr w:type="gramEnd"/>
      <w:r>
        <w:rPr>
          <w:rFonts w:ascii="PT Astra Serif" w:hAnsi="PT Astra Serif"/>
          <w:sz w:val="28"/>
          <w:szCs w:val="28"/>
        </w:rPr>
        <w:t xml:space="preserve"> земельным отношениям и муниципальной собственности  администрации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Новоселкинское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</w:t>
      </w:r>
      <w:r>
        <w:rPr>
          <w:rFonts w:ascii="PT Astra Serif" w:hAnsi="PT Astra Serif"/>
          <w:sz w:val="28"/>
          <w:szCs w:val="28"/>
        </w:rPr>
        <w:t>кого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C5F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t xml:space="preserve">Ф. </w:t>
      </w:r>
      <w:r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2021 год</w:t>
      </w:r>
      <w:r w:rsidRPr="00A434F1">
        <w:rPr>
          <w:rFonts w:ascii="PT Astra Serif" w:hAnsi="PT Astra Serif" w:cs="Times New Roman"/>
          <w:sz w:val="28"/>
          <w:szCs w:val="28"/>
        </w:rPr>
        <w:t>.</w:t>
      </w:r>
    </w:p>
    <w:p w:rsidR="00083A01" w:rsidRPr="00A434F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Ф.</w:t>
      </w:r>
      <w:r>
        <w:rPr>
          <w:rFonts w:ascii="PT Astra Serif" w:hAnsi="PT Astra Serif" w:cs="Times New Roman"/>
          <w:sz w:val="28"/>
          <w:szCs w:val="28"/>
        </w:rPr>
        <w:t xml:space="preserve">: </w:t>
      </w:r>
    </w:p>
    <w:p w:rsidR="00083A0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A01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083A01">
        <w:rPr>
          <w:rFonts w:ascii="PT Astra Serif" w:hAnsi="PT Astra Serif"/>
          <w:sz w:val="28"/>
          <w:szCs w:val="28"/>
        </w:rPr>
        <w:t xml:space="preserve">не указала доход, полученный от Отдела сводных статистических работ в г. Димитровграде в размере 9 867 руб., </w:t>
      </w:r>
    </w:p>
    <w:p w:rsidR="00083A01" w:rsidRPr="00083A01" w:rsidRDefault="00083A01" w:rsidP="00083A01">
      <w:pPr>
        <w:shd w:val="clear" w:color="auto" w:fill="FFFFFF"/>
        <w:autoSpaceDE w:val="0"/>
        <w:ind w:firstLine="709"/>
        <w:jc w:val="both"/>
        <w:rPr>
          <w:rStyle w:val="2"/>
          <w:rFonts w:ascii="PT Astra Serif" w:eastAsia="Lucida Sans Unicode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083A01">
        <w:rPr>
          <w:rFonts w:ascii="PT Astra Serif" w:hAnsi="PT Astra Serif"/>
          <w:sz w:val="28"/>
          <w:szCs w:val="28"/>
        </w:rPr>
        <w:t xml:space="preserve"> не отразила счет, открытый 30.11.2012 в ПАО «Сбербанк России»</w:t>
      </w:r>
      <w:r w:rsidRPr="00083A01">
        <w:rPr>
          <w:rStyle w:val="2"/>
          <w:rFonts w:ascii="PT Astra Serif" w:eastAsia="Lucida Sans Unicode" w:hAnsi="PT Astra Serif"/>
          <w:sz w:val="28"/>
          <w:szCs w:val="28"/>
        </w:rPr>
        <w:t xml:space="preserve">. </w:t>
      </w:r>
    </w:p>
    <w:p w:rsidR="00083A01" w:rsidRPr="00873A6C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A01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</w:t>
      </w:r>
      <w:r w:rsidRPr="00670CA4">
        <w:rPr>
          <w:rFonts w:ascii="PT Astra Serif" w:hAnsi="PT Astra Serif" w:cs="Times New Roman"/>
          <w:sz w:val="28"/>
          <w:szCs w:val="28"/>
        </w:rPr>
        <w:t xml:space="preserve">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>
        <w:rPr>
          <w:rFonts w:ascii="PT Astra Serif" w:hAnsi="PT Astra Serif"/>
          <w:bCs/>
          <w:iCs/>
          <w:sz w:val="28"/>
          <w:szCs w:val="28"/>
        </w:rPr>
        <w:t>Ф.</w:t>
      </w:r>
      <w:r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отсутствие, в связи с </w:t>
      </w:r>
      <w:r>
        <w:rPr>
          <w:rFonts w:ascii="PT Astra Serif" w:hAnsi="PT Astra Serif" w:cs="Times New Roman"/>
          <w:sz w:val="28"/>
          <w:szCs w:val="28"/>
        </w:rPr>
        <w:t>нахождением на листе временной нетрудоспособности</w:t>
      </w:r>
      <w:r w:rsidRPr="00873A6C">
        <w:rPr>
          <w:rFonts w:ascii="PT Astra Serif" w:hAnsi="PT Astra Serif" w:cs="Times New Roman"/>
          <w:sz w:val="28"/>
          <w:szCs w:val="28"/>
        </w:rPr>
        <w:t>.</w:t>
      </w:r>
    </w:p>
    <w:p w:rsidR="00083A01" w:rsidRDefault="005C5F9B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083A01">
        <w:rPr>
          <w:rFonts w:ascii="PT Astra Serif" w:hAnsi="PT Astra Serif" w:cs="Times New Roman"/>
          <w:sz w:val="28"/>
          <w:szCs w:val="28"/>
        </w:rPr>
        <w:t>. –</w:t>
      </w:r>
      <w:r w:rsidR="00083A01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083A01"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 w:rsidR="00083A01">
        <w:rPr>
          <w:rFonts w:ascii="PT Astra Serif" w:hAnsi="PT Astra Serif"/>
          <w:bCs/>
          <w:iCs/>
          <w:sz w:val="28"/>
          <w:szCs w:val="28"/>
        </w:rPr>
        <w:t>Ф.</w:t>
      </w:r>
      <w:r w:rsidR="00083A01">
        <w:rPr>
          <w:rFonts w:ascii="PT Astra Serif" w:hAnsi="PT Astra Serif" w:cs="Times New Roman"/>
          <w:sz w:val="28"/>
          <w:szCs w:val="28"/>
        </w:rPr>
        <w:t xml:space="preserve">, из которой следует, что </w:t>
      </w:r>
      <w:r w:rsidR="00083A01" w:rsidRPr="00891B85">
        <w:rPr>
          <w:rStyle w:val="2"/>
          <w:rFonts w:ascii="PT Astra Serif" w:eastAsia="Lucida Sans Unicode" w:hAnsi="PT Astra Serif"/>
          <w:sz w:val="28"/>
          <w:szCs w:val="28"/>
        </w:rPr>
        <w:t>доход, полученный от Отдела св</w:t>
      </w:r>
      <w:r w:rsidR="00083A01">
        <w:rPr>
          <w:rStyle w:val="2"/>
          <w:rFonts w:ascii="PT Astra Serif" w:eastAsia="Lucida Sans Unicode" w:hAnsi="PT Astra Serif"/>
          <w:sz w:val="28"/>
          <w:szCs w:val="28"/>
        </w:rPr>
        <w:t xml:space="preserve">одных статистических работ в </w:t>
      </w:r>
      <w:proofErr w:type="spellStart"/>
      <w:r w:rsidR="00083A01">
        <w:rPr>
          <w:rStyle w:val="2"/>
          <w:rFonts w:ascii="PT Astra Serif" w:eastAsia="Lucida Sans Unicode" w:hAnsi="PT Astra Serif"/>
          <w:sz w:val="28"/>
          <w:szCs w:val="28"/>
        </w:rPr>
        <w:t>г</w:t>
      </w:r>
      <w:proofErr w:type="gramStart"/>
      <w:r w:rsidR="00083A01">
        <w:rPr>
          <w:rStyle w:val="2"/>
          <w:rFonts w:ascii="PT Astra Serif" w:eastAsia="Lucida Sans Unicode" w:hAnsi="PT Astra Serif"/>
          <w:sz w:val="28"/>
          <w:szCs w:val="28"/>
        </w:rPr>
        <w:t>.</w:t>
      </w:r>
      <w:r w:rsidR="00083A01" w:rsidRPr="00891B85">
        <w:rPr>
          <w:rStyle w:val="2"/>
          <w:rFonts w:ascii="PT Astra Serif" w:eastAsia="Lucida Sans Unicode" w:hAnsi="PT Astra Serif"/>
          <w:sz w:val="28"/>
          <w:szCs w:val="28"/>
        </w:rPr>
        <w:t>Д</w:t>
      </w:r>
      <w:proofErr w:type="gramEnd"/>
      <w:r w:rsidR="00083A01" w:rsidRPr="00891B85">
        <w:rPr>
          <w:rStyle w:val="2"/>
          <w:rFonts w:ascii="PT Astra Serif" w:eastAsia="Lucida Sans Unicode" w:hAnsi="PT Astra Serif"/>
          <w:sz w:val="28"/>
          <w:szCs w:val="28"/>
        </w:rPr>
        <w:t>имитровграде</w:t>
      </w:r>
      <w:proofErr w:type="spellEnd"/>
      <w:r w:rsidR="00083A01" w:rsidRPr="00891B85">
        <w:rPr>
          <w:rStyle w:val="2"/>
          <w:rFonts w:ascii="PT Astra Serif" w:eastAsia="Lucida Sans Unicode" w:hAnsi="PT Astra Serif"/>
          <w:sz w:val="28"/>
          <w:szCs w:val="28"/>
        </w:rPr>
        <w:t xml:space="preserve"> в размере 9 867 руб.</w:t>
      </w:r>
      <w:r w:rsidR="00083A01">
        <w:rPr>
          <w:rStyle w:val="2"/>
          <w:rFonts w:ascii="PT Astra Serif" w:eastAsia="Lucida Sans Unicode" w:hAnsi="PT Astra Serif"/>
          <w:sz w:val="28"/>
          <w:szCs w:val="28"/>
        </w:rPr>
        <w:t xml:space="preserve"> был указан в иных доходах, как вознаграждение за выполненную работу, связанную с проведением сельскохозяйственной </w:t>
      </w:r>
      <w:proofErr w:type="spellStart"/>
      <w:r w:rsidR="00083A01">
        <w:rPr>
          <w:rStyle w:val="2"/>
          <w:rFonts w:ascii="PT Astra Serif" w:eastAsia="Lucida Sans Unicode" w:hAnsi="PT Astra Serif"/>
          <w:sz w:val="28"/>
          <w:szCs w:val="28"/>
        </w:rPr>
        <w:t>микропереписи</w:t>
      </w:r>
      <w:proofErr w:type="spellEnd"/>
      <w:r w:rsidR="00083A01">
        <w:rPr>
          <w:rStyle w:val="2"/>
          <w:rFonts w:ascii="PT Astra Serif" w:eastAsia="Lucida Sans Unicode" w:hAnsi="PT Astra Serif"/>
          <w:sz w:val="28"/>
          <w:szCs w:val="28"/>
        </w:rPr>
        <w:t xml:space="preserve"> 2021 года в сумме 34534,00. Счета, </w:t>
      </w:r>
      <w:r w:rsidR="00083A01" w:rsidRPr="00083A01">
        <w:rPr>
          <w:rFonts w:ascii="PT Astra Serif" w:hAnsi="PT Astra Serif"/>
          <w:sz w:val="28"/>
          <w:szCs w:val="28"/>
        </w:rPr>
        <w:lastRenderedPageBreak/>
        <w:t>открыт</w:t>
      </w:r>
      <w:r w:rsidR="00083A01">
        <w:rPr>
          <w:rFonts w:ascii="PT Astra Serif" w:hAnsi="PT Astra Serif"/>
          <w:sz w:val="28"/>
          <w:szCs w:val="28"/>
        </w:rPr>
        <w:t>ого</w:t>
      </w:r>
      <w:r w:rsidR="00083A01" w:rsidRPr="00083A01">
        <w:rPr>
          <w:rFonts w:ascii="PT Astra Serif" w:hAnsi="PT Astra Serif"/>
          <w:sz w:val="28"/>
          <w:szCs w:val="28"/>
        </w:rPr>
        <w:t xml:space="preserve"> 30.11.2012 в ПАО «Сбербанк России»</w:t>
      </w:r>
      <w:r w:rsidR="0054669A">
        <w:rPr>
          <w:rFonts w:ascii="PT Astra Serif" w:hAnsi="PT Astra Serif"/>
          <w:sz w:val="28"/>
          <w:szCs w:val="28"/>
        </w:rPr>
        <w:t>, у нее нет. Выписка из ПАО «Сбербанк России» прилагается</w:t>
      </w:r>
      <w:r w:rsidR="00083A01">
        <w:rPr>
          <w:rStyle w:val="2"/>
          <w:rFonts w:ascii="PT Astra Serif" w:eastAsia="Lucida Sans Unicode" w:hAnsi="PT Astra Serif"/>
          <w:sz w:val="28"/>
          <w:szCs w:val="28"/>
        </w:rPr>
        <w:t xml:space="preserve">. Умысла скрыть доход не имела. </w:t>
      </w:r>
    </w:p>
    <w:p w:rsidR="00083A01" w:rsidRDefault="0054669A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Д.</w:t>
      </w:r>
      <w:r w:rsidR="00083A01">
        <w:rPr>
          <w:rFonts w:ascii="PT Astra Serif" w:hAnsi="PT Astra Serif" w:cs="Times New Roman"/>
          <w:sz w:val="28"/>
          <w:szCs w:val="28"/>
        </w:rPr>
        <w:t xml:space="preserve"> – напомнил</w:t>
      </w:r>
      <w:r>
        <w:rPr>
          <w:rFonts w:ascii="PT Astra Serif" w:hAnsi="PT Astra Serif" w:cs="Times New Roman"/>
          <w:sz w:val="28"/>
          <w:szCs w:val="28"/>
        </w:rPr>
        <w:t>а</w:t>
      </w:r>
      <w:r w:rsidR="00083A01">
        <w:rPr>
          <w:rFonts w:ascii="PT Astra Serif" w:hAnsi="PT Astra Serif" w:cs="Times New Roman"/>
          <w:sz w:val="28"/>
          <w:szCs w:val="28"/>
        </w:rPr>
        <w:t xml:space="preserve">, что </w:t>
      </w:r>
      <w:r>
        <w:rPr>
          <w:rFonts w:ascii="PT Astra Serif" w:hAnsi="PT Astra Serif" w:cs="Times New Roman"/>
          <w:sz w:val="28"/>
          <w:szCs w:val="28"/>
        </w:rPr>
        <w:t xml:space="preserve">справки о доходах и суммах налога физического лица, полученные Ф., подтверждают получение дохода от Отдела сводных статистических работ в </w:t>
      </w:r>
      <w:proofErr w:type="spellStart"/>
      <w:r>
        <w:rPr>
          <w:rFonts w:ascii="PT Astra Serif" w:hAnsi="PT Astra Serif" w:cs="Times New Roman"/>
          <w:sz w:val="28"/>
          <w:szCs w:val="28"/>
        </w:rPr>
        <w:t>г</w:t>
      </w:r>
      <w:proofErr w:type="gramStart"/>
      <w:r>
        <w:rPr>
          <w:rFonts w:ascii="PT Astra Serif" w:hAnsi="PT Astra Serif" w:cs="Times New Roman"/>
          <w:sz w:val="28"/>
          <w:szCs w:val="28"/>
        </w:rPr>
        <w:t>.Д</w:t>
      </w:r>
      <w:proofErr w:type="gramEnd"/>
      <w:r>
        <w:rPr>
          <w:rFonts w:ascii="PT Astra Serif" w:hAnsi="PT Astra Serif" w:cs="Times New Roman"/>
          <w:sz w:val="28"/>
          <w:szCs w:val="28"/>
        </w:rPr>
        <w:t>имитровграде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 от </w:t>
      </w:r>
      <w:proofErr w:type="spellStart"/>
      <w:r>
        <w:rPr>
          <w:rFonts w:ascii="PT Astra Serif" w:hAnsi="PT Astra Serif" w:cs="Times New Roman"/>
          <w:sz w:val="28"/>
          <w:szCs w:val="28"/>
        </w:rPr>
        <w:t>Ульяновскстата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двумя разными суммами. В сведениях о доходах за 2021 год одну общую сумму необходимо было разделить между двумя налоговыми агентами. </w:t>
      </w:r>
    </w:p>
    <w:p w:rsidR="0054669A" w:rsidRDefault="0054669A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Э. – напомнил, что физическое лицо не может нести ответственность за сведения, предоставленные третьими лицами, если это подтверждается документально. Выписка о наличии счетов и иной </w:t>
      </w:r>
      <w:r w:rsidR="00D31E66">
        <w:rPr>
          <w:rFonts w:ascii="PT Astra Serif" w:hAnsi="PT Astra Serif" w:cs="Times New Roman"/>
          <w:sz w:val="28"/>
          <w:szCs w:val="28"/>
        </w:rPr>
        <w:t>информации, необходимой для представления гражданами сведений о доходах, расходах, об имуществе и обязательствах имущественного характера из ПАО «Сбербанк России» представлена. Счет, открытый 30.11.2012, в ней отсутствует.</w:t>
      </w:r>
    </w:p>
    <w:p w:rsidR="00083A0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В. - выразил мнение, что факт представления </w:t>
      </w:r>
      <w:r w:rsidR="0054669A">
        <w:rPr>
          <w:rFonts w:ascii="PT Astra Serif" w:hAnsi="PT Astra Serif"/>
          <w:sz w:val="28"/>
          <w:szCs w:val="28"/>
        </w:rPr>
        <w:t xml:space="preserve">главным специалистом – экспертом по земельным отношениям и муниципальной собственности администрации </w:t>
      </w:r>
      <w:r w:rsidR="0054669A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4669A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54669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54669A" w:rsidRPr="00A434F1">
        <w:rPr>
          <w:rFonts w:ascii="PT Astra Serif" w:hAnsi="PT Astra Serif"/>
          <w:sz w:val="28"/>
          <w:szCs w:val="28"/>
        </w:rPr>
        <w:t>Мелекесс</w:t>
      </w:r>
      <w:r w:rsidR="0054669A">
        <w:rPr>
          <w:rFonts w:ascii="PT Astra Serif" w:hAnsi="PT Astra Serif"/>
          <w:sz w:val="28"/>
          <w:szCs w:val="28"/>
        </w:rPr>
        <w:t>кого</w:t>
      </w:r>
      <w:r w:rsidR="0054669A" w:rsidRPr="00A434F1">
        <w:rPr>
          <w:rFonts w:ascii="PT Astra Serif" w:hAnsi="PT Astra Serif"/>
          <w:sz w:val="28"/>
          <w:szCs w:val="28"/>
        </w:rPr>
        <w:t xml:space="preserve"> район</w:t>
      </w:r>
      <w:r w:rsidR="0054669A">
        <w:rPr>
          <w:rFonts w:ascii="PT Astra Serif" w:hAnsi="PT Astra Serif"/>
          <w:sz w:val="28"/>
          <w:szCs w:val="28"/>
        </w:rPr>
        <w:t>а</w:t>
      </w:r>
      <w:r w:rsidR="0054669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C5F9B">
        <w:rPr>
          <w:rFonts w:ascii="PT Astra Serif" w:hAnsi="PT Astra Serif"/>
          <w:sz w:val="28"/>
          <w:szCs w:val="28"/>
        </w:rPr>
        <w:t xml:space="preserve"> Ф</w:t>
      </w:r>
      <w:r w:rsidR="0054669A">
        <w:rPr>
          <w:rFonts w:ascii="PT Astra Serif" w:hAnsi="PT Astra Serif"/>
          <w:bCs/>
          <w:iCs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2021 год подтвердился</w:t>
      </w:r>
      <w:r w:rsidR="00D31E66">
        <w:rPr>
          <w:rFonts w:ascii="PT Astra Serif" w:hAnsi="PT Astra Serif"/>
          <w:sz w:val="28"/>
          <w:szCs w:val="28"/>
        </w:rPr>
        <w:t>, в части указания дохода от иной оплачиваемой деятельности</w:t>
      </w:r>
      <w:r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083A01" w:rsidRPr="00A434F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>
        <w:rPr>
          <w:rFonts w:ascii="PT Astra Serif" w:hAnsi="PT Astra Serif" w:cs="Times New Roman"/>
          <w:sz w:val="28"/>
          <w:szCs w:val="28"/>
        </w:rPr>
        <w:t>ожила</w:t>
      </w:r>
      <w:r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083A01" w:rsidRPr="00A434F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083A0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И. </w:t>
      </w:r>
      <w:r w:rsidRPr="00A434F1">
        <w:rPr>
          <w:rFonts w:ascii="PT Astra Serif" w:hAnsi="PT Astra Serif" w:cs="Times New Roman"/>
          <w:sz w:val="28"/>
          <w:szCs w:val="28"/>
        </w:rPr>
        <w:t xml:space="preserve">– </w:t>
      </w:r>
      <w:r>
        <w:rPr>
          <w:rFonts w:ascii="PT Astra Serif" w:hAnsi="PT Astra Serif" w:cs="Times New Roman"/>
          <w:sz w:val="28"/>
          <w:szCs w:val="28"/>
        </w:rPr>
        <w:t>пос</w:t>
      </w:r>
      <w:r w:rsidRPr="00D85954">
        <w:rPr>
          <w:rFonts w:ascii="PT Astra Serif" w:hAnsi="PT Astra Serif" w:cs="Times New Roman"/>
          <w:sz w:val="28"/>
          <w:szCs w:val="28"/>
        </w:rPr>
        <w:t>тави</w:t>
      </w:r>
      <w:r>
        <w:rPr>
          <w:rFonts w:ascii="PT Astra Serif" w:hAnsi="PT Astra Serif" w:cs="Times New Roman"/>
          <w:sz w:val="28"/>
          <w:szCs w:val="28"/>
        </w:rPr>
        <w:t>л</w:t>
      </w:r>
      <w:r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D31E66">
        <w:rPr>
          <w:rFonts w:ascii="PT Astra Serif" w:hAnsi="PT Astra Serif"/>
          <w:sz w:val="28"/>
          <w:szCs w:val="28"/>
        </w:rPr>
        <w:t xml:space="preserve">главным специалистом – экспертом по земельным отношениям и муниципальной собственности администрации </w:t>
      </w:r>
      <w:r w:rsidR="00D31E66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D31E66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D31E66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D31E66" w:rsidRPr="00A434F1">
        <w:rPr>
          <w:rFonts w:ascii="PT Astra Serif" w:hAnsi="PT Astra Serif"/>
          <w:sz w:val="28"/>
          <w:szCs w:val="28"/>
        </w:rPr>
        <w:t>Мелекесс</w:t>
      </w:r>
      <w:r w:rsidR="00D31E66">
        <w:rPr>
          <w:rFonts w:ascii="PT Astra Serif" w:hAnsi="PT Astra Serif"/>
          <w:sz w:val="28"/>
          <w:szCs w:val="28"/>
        </w:rPr>
        <w:t>кого</w:t>
      </w:r>
      <w:r w:rsidR="00D31E66" w:rsidRPr="00A434F1">
        <w:rPr>
          <w:rFonts w:ascii="PT Astra Serif" w:hAnsi="PT Astra Serif"/>
          <w:sz w:val="28"/>
          <w:szCs w:val="28"/>
        </w:rPr>
        <w:t xml:space="preserve"> район</w:t>
      </w:r>
      <w:r w:rsidR="00D31E66">
        <w:rPr>
          <w:rFonts w:ascii="PT Astra Serif" w:hAnsi="PT Astra Serif"/>
          <w:sz w:val="28"/>
          <w:szCs w:val="28"/>
        </w:rPr>
        <w:t>а</w:t>
      </w:r>
      <w:r w:rsidR="00D31E66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31E66">
        <w:rPr>
          <w:rFonts w:ascii="PT Astra Serif" w:hAnsi="PT Astra Serif"/>
          <w:sz w:val="28"/>
          <w:szCs w:val="28"/>
        </w:rPr>
        <w:t xml:space="preserve"> </w:t>
      </w:r>
      <w:r w:rsidR="00D31E66">
        <w:rPr>
          <w:rFonts w:ascii="PT Astra Serif" w:hAnsi="PT Astra Serif"/>
          <w:bCs/>
          <w:iCs/>
          <w:sz w:val="28"/>
          <w:szCs w:val="28"/>
        </w:rPr>
        <w:t>Ф.</w:t>
      </w:r>
      <w:r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своих доходах, расходах, об имуществе и обязательствах имущественного характера за 2021 год и предложить Главе</w:t>
      </w:r>
      <w:r w:rsidR="00012AE9">
        <w:rPr>
          <w:rFonts w:ascii="PT Astra Serif" w:hAnsi="PT Astra Serif" w:cs="Times New Roman"/>
          <w:sz w:val="28"/>
          <w:szCs w:val="28"/>
        </w:rPr>
        <w:t xml:space="preserve"> </w:t>
      </w:r>
      <w:r w:rsidR="00012AE9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Новоселкинское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А.</w:t>
      </w:r>
      <w:r>
        <w:rPr>
          <w:rFonts w:ascii="PT Astra Serif" w:hAnsi="PT Astra Serif" w:cs="Times New Roman"/>
          <w:sz w:val="28"/>
          <w:szCs w:val="28"/>
        </w:rPr>
        <w:t xml:space="preserve"> применить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к ней дисциплинарное взыскание в виде замечания</w:t>
      </w:r>
      <w:r w:rsidRPr="00D85954">
        <w:rPr>
          <w:rFonts w:ascii="PT Astra Serif" w:hAnsi="PT Astra Serif" w:cs="Times New Roman"/>
          <w:sz w:val="28"/>
          <w:szCs w:val="28"/>
        </w:rPr>
        <w:t>.</w:t>
      </w:r>
    </w:p>
    <w:p w:rsidR="00D31E66" w:rsidRDefault="00D31E66" w:rsidP="00D31E66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31E66" w:rsidRPr="00A434F1" w:rsidRDefault="00D31E66" w:rsidP="00D31E66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D31E66" w:rsidRDefault="00D31E66" w:rsidP="00D31E66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D31E66" w:rsidRDefault="00D31E66" w:rsidP="00D31E66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C5F9B" w:rsidRDefault="005C5F9B" w:rsidP="00D31E66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31E66" w:rsidRPr="00A434F1" w:rsidRDefault="00D31E66" w:rsidP="00D31E66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D31E66" w:rsidRDefault="00D31E66" w:rsidP="00D31E66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>
        <w:rPr>
          <w:rFonts w:ascii="PT Astra Serif" w:hAnsi="PT Astra Serif"/>
          <w:sz w:val="28"/>
          <w:szCs w:val="28"/>
        </w:rPr>
        <w:t xml:space="preserve">главным специалистом – экспертом по земельным отношениям и муниципальной собственности администрации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Новоселкинское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</w:t>
      </w:r>
      <w:r>
        <w:rPr>
          <w:rFonts w:ascii="PT Astra Serif" w:hAnsi="PT Astra Serif"/>
          <w:sz w:val="28"/>
          <w:szCs w:val="28"/>
        </w:rPr>
        <w:t>кого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C5F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t>Ф.</w:t>
      </w:r>
      <w:r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своих доходах, расходах, об имуществе и обязательствах имущественного характера за 2021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D31E66" w:rsidRPr="00A434F1" w:rsidRDefault="00D31E66" w:rsidP="00D31E66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EB449E">
        <w:rPr>
          <w:rFonts w:ascii="PT Astra Serif" w:hAnsi="PT Astra Serif"/>
          <w:sz w:val="28"/>
          <w:szCs w:val="28"/>
        </w:rPr>
        <w:t>администрации</w:t>
      </w:r>
      <w:r w:rsidR="00EB449E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Новоселкинское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А.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применить к Ф. дисциплинарное взыскание в виде замечания.</w:t>
      </w:r>
    </w:p>
    <w:p w:rsidR="00D31E66" w:rsidRDefault="00D31E66" w:rsidP="00D31E66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3. </w:t>
      </w:r>
      <w:r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EB449E">
        <w:rPr>
          <w:rFonts w:ascii="PT Astra Serif" w:hAnsi="PT Astra Serif"/>
          <w:sz w:val="28"/>
          <w:szCs w:val="28"/>
        </w:rPr>
        <w:t>администрации</w:t>
      </w:r>
      <w:r w:rsidR="00EB449E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 w:cs="Times New Roman"/>
          <w:sz w:val="28"/>
          <w:szCs w:val="28"/>
        </w:rPr>
        <w:t>Новоселкинское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5C5F9B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D31E66" w:rsidRPr="00D85954" w:rsidRDefault="00D31E66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5C5F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</w:t>
            </w:r>
            <w:r w:rsidR="005C5F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5C5F9B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5C5F9B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F717DD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D31E66">
      <w:headerReference w:type="default" r:id="rId9"/>
      <w:pgSz w:w="11906" w:h="16838"/>
      <w:pgMar w:top="851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87" w:rsidRDefault="00DF7F87" w:rsidP="006F2E1D">
      <w:r>
        <w:separator/>
      </w:r>
    </w:p>
  </w:endnote>
  <w:endnote w:type="continuationSeparator" w:id="0">
    <w:p w:rsidR="00DF7F87" w:rsidRDefault="00DF7F87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87" w:rsidRDefault="00DF7F87" w:rsidP="006F2E1D">
      <w:r>
        <w:separator/>
      </w:r>
    </w:p>
  </w:footnote>
  <w:footnote w:type="continuationSeparator" w:id="0">
    <w:p w:rsidR="00DF7F87" w:rsidRDefault="00DF7F87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12AE9"/>
    <w:rsid w:val="000225B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333E"/>
    <w:rsid w:val="0007334C"/>
    <w:rsid w:val="00083A01"/>
    <w:rsid w:val="00084B05"/>
    <w:rsid w:val="00087C3B"/>
    <w:rsid w:val="00094084"/>
    <w:rsid w:val="000A30CC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4836"/>
    <w:rsid w:val="001455AE"/>
    <w:rsid w:val="0016208E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114A4"/>
    <w:rsid w:val="0022556E"/>
    <w:rsid w:val="00232BAA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5A17"/>
    <w:rsid w:val="00297770"/>
    <w:rsid w:val="002A2C46"/>
    <w:rsid w:val="002C1D54"/>
    <w:rsid w:val="002C6632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16BB1"/>
    <w:rsid w:val="00323811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5C11"/>
    <w:rsid w:val="00546078"/>
    <w:rsid w:val="0054669A"/>
    <w:rsid w:val="00546781"/>
    <w:rsid w:val="0055163A"/>
    <w:rsid w:val="005548A0"/>
    <w:rsid w:val="005551A1"/>
    <w:rsid w:val="00571511"/>
    <w:rsid w:val="00571D3B"/>
    <w:rsid w:val="00577CEE"/>
    <w:rsid w:val="005925E6"/>
    <w:rsid w:val="005941A2"/>
    <w:rsid w:val="005A1547"/>
    <w:rsid w:val="005B0822"/>
    <w:rsid w:val="005B2470"/>
    <w:rsid w:val="005B2B80"/>
    <w:rsid w:val="005B41C3"/>
    <w:rsid w:val="005B4FBE"/>
    <w:rsid w:val="005C5191"/>
    <w:rsid w:val="005C5F9B"/>
    <w:rsid w:val="005D09C3"/>
    <w:rsid w:val="005D71F2"/>
    <w:rsid w:val="005E10EB"/>
    <w:rsid w:val="005F7F64"/>
    <w:rsid w:val="006017D1"/>
    <w:rsid w:val="006057C4"/>
    <w:rsid w:val="00606F5D"/>
    <w:rsid w:val="006072AF"/>
    <w:rsid w:val="00612F54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823"/>
    <w:rsid w:val="00646B96"/>
    <w:rsid w:val="006541C8"/>
    <w:rsid w:val="00656799"/>
    <w:rsid w:val="00670CA4"/>
    <w:rsid w:val="00691115"/>
    <w:rsid w:val="00692F34"/>
    <w:rsid w:val="006C48AC"/>
    <w:rsid w:val="006D09F0"/>
    <w:rsid w:val="006D4EBD"/>
    <w:rsid w:val="006D50B8"/>
    <w:rsid w:val="006D6467"/>
    <w:rsid w:val="006E7AF5"/>
    <w:rsid w:val="006E7FBB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B3243"/>
    <w:rsid w:val="007B4F3B"/>
    <w:rsid w:val="007B762F"/>
    <w:rsid w:val="007C0FBD"/>
    <w:rsid w:val="007C5D6F"/>
    <w:rsid w:val="007C76F7"/>
    <w:rsid w:val="007D02A3"/>
    <w:rsid w:val="007D4FFC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1172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5A4A"/>
    <w:rsid w:val="00895F13"/>
    <w:rsid w:val="008A68C1"/>
    <w:rsid w:val="008B2A66"/>
    <w:rsid w:val="008C1D20"/>
    <w:rsid w:val="008C476B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D724C"/>
    <w:rsid w:val="009E07E4"/>
    <w:rsid w:val="009E5FDA"/>
    <w:rsid w:val="009F6B70"/>
    <w:rsid w:val="00A10820"/>
    <w:rsid w:val="00A26E2A"/>
    <w:rsid w:val="00A27829"/>
    <w:rsid w:val="00A31FF8"/>
    <w:rsid w:val="00A33CBC"/>
    <w:rsid w:val="00A429EB"/>
    <w:rsid w:val="00A434F1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B3FEE"/>
    <w:rsid w:val="00BC00AD"/>
    <w:rsid w:val="00BC3842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E66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DF7F87"/>
    <w:rsid w:val="00E0495B"/>
    <w:rsid w:val="00E06664"/>
    <w:rsid w:val="00E40B35"/>
    <w:rsid w:val="00E456CD"/>
    <w:rsid w:val="00E509CB"/>
    <w:rsid w:val="00E567DC"/>
    <w:rsid w:val="00E60022"/>
    <w:rsid w:val="00E60FE0"/>
    <w:rsid w:val="00E6353A"/>
    <w:rsid w:val="00E67B58"/>
    <w:rsid w:val="00E71563"/>
    <w:rsid w:val="00E8670D"/>
    <w:rsid w:val="00E9142B"/>
    <w:rsid w:val="00EA063A"/>
    <w:rsid w:val="00EB449E"/>
    <w:rsid w:val="00EC2380"/>
    <w:rsid w:val="00ED22ED"/>
    <w:rsid w:val="00EE228F"/>
    <w:rsid w:val="00EE2B10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B0DFC"/>
    <w:rsid w:val="00FB4AC9"/>
    <w:rsid w:val="00FB78FE"/>
    <w:rsid w:val="00FC4E85"/>
    <w:rsid w:val="00FD0DC8"/>
    <w:rsid w:val="00FD2783"/>
    <w:rsid w:val="00FD35FE"/>
    <w:rsid w:val="00FE0BC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217A-85A2-4725-BE88-2CB5BFE7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21</cp:revision>
  <cp:lastPrinted>2022-10-03T09:56:00Z</cp:lastPrinted>
  <dcterms:created xsi:type="dcterms:W3CDTF">2022-08-26T06:56:00Z</dcterms:created>
  <dcterms:modified xsi:type="dcterms:W3CDTF">2023-09-18T14:08:00Z</dcterms:modified>
</cp:coreProperties>
</file>