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A5" w:rsidRDefault="001D4AA5" w:rsidP="001D4AA5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1D4AA5" w:rsidRDefault="001D4AA5" w:rsidP="001D4AA5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1D4AA5" w:rsidRDefault="001D4AA5" w:rsidP="001D4AA5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1D4AA5" w:rsidRDefault="001D4AA5" w:rsidP="001D4AA5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1D4AA5" w:rsidRDefault="001D4AA5" w:rsidP="001D4AA5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1D4AA5" w:rsidRDefault="001D4AA5" w:rsidP="001D4AA5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15 </w:t>
      </w:r>
    </w:p>
    <w:p w:rsidR="001D4AA5" w:rsidRDefault="001D4AA5" w:rsidP="001D4AA5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 «Об утверждении Порядка оказания дополнительной социальной помощи и мер социальной поддержки отдельным категориям граждан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1D4AA5" w:rsidRDefault="001D4AA5" w:rsidP="001D4AA5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</w:p>
    <w:p w:rsidR="001D4AA5" w:rsidRDefault="001D4AA5" w:rsidP="001D4AA5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19.02.2024  года                                                                                                                        </w:t>
      </w:r>
    </w:p>
    <w:p w:rsidR="001D4AA5" w:rsidRDefault="001D4AA5" w:rsidP="001D4AA5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фактор, требует доработки</w:t>
      </w:r>
    </w:p>
    <w:p w:rsidR="001D4AA5" w:rsidRDefault="001D4AA5" w:rsidP="001D4AA5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1D4AA5" w:rsidRDefault="001D4AA5" w:rsidP="001D4AA5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1D4AA5" w:rsidRDefault="001D4AA5" w:rsidP="001D4AA5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Pr="00A40790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Pr="00A40790">
        <w:rPr>
          <w:rFonts w:ascii="PT Astra Serif" w:eastAsia="Times New Roman" w:hAnsi="PT Astra Serif" w:cs="Times New Roman"/>
          <w:bCs/>
          <w:lang w:val="ru-RU"/>
        </w:rPr>
        <w:t>Об утверждении Порядка оказания дополнительной социальной помощи и мер социальной поддержки отдельным категориям граждан муниципального образования «</w:t>
      </w:r>
      <w:proofErr w:type="spellStart"/>
      <w:r w:rsidRPr="00A40790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A40790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1D4AA5" w:rsidRDefault="001D4AA5" w:rsidP="001D4AA5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охраны здоровья граждан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</w:t>
      </w:r>
    </w:p>
    <w:p w:rsidR="001D4AA5" w:rsidRDefault="001D4AA5" w:rsidP="001D4AA5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17.11.2023 № 1926.</w:t>
      </w:r>
    </w:p>
    <w:p w:rsidR="001D4AA5" w:rsidRDefault="001D4AA5" w:rsidP="001D4AA5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1D4AA5" w:rsidRDefault="001D4AA5" w:rsidP="001D4AA5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1D4AA5" w:rsidRDefault="001D4AA5" w:rsidP="001D4AA5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 разработан на основании части 5 статьи 20 Федерального закона от 06.10.2003 № 131-ФЗ «Об общих принципах организации местного самоуправления в Российской Федерации» и в целях оказания социальной помощи и социальной поддержки гражданам пожилого возраста, семьям с детьми и молодым специалистам.</w:t>
      </w:r>
    </w:p>
    <w:p w:rsidR="001D4AA5" w:rsidRDefault="001D4AA5" w:rsidP="001D4AA5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hAnsi="PT Astra Serif"/>
          <w:lang w:val="ru-RU"/>
        </w:rPr>
        <w:t xml:space="preserve">Проектом предполагается утвердить в новой редакции </w:t>
      </w:r>
      <w:r w:rsidRPr="00A40790">
        <w:rPr>
          <w:rFonts w:ascii="PT Astra Serif" w:eastAsia="Times New Roman" w:hAnsi="PT Astra Serif" w:cs="Times New Roman"/>
          <w:bCs/>
          <w:lang w:val="ru-RU"/>
        </w:rPr>
        <w:t>Поряд</w:t>
      </w:r>
      <w:r>
        <w:rPr>
          <w:rFonts w:ascii="PT Astra Serif" w:eastAsia="Times New Roman" w:hAnsi="PT Astra Serif" w:cs="Times New Roman"/>
          <w:bCs/>
          <w:lang w:val="ru-RU"/>
        </w:rPr>
        <w:t>ок</w:t>
      </w:r>
      <w:r w:rsidRPr="00A40790">
        <w:rPr>
          <w:rFonts w:ascii="PT Astra Serif" w:eastAsia="Times New Roman" w:hAnsi="PT Astra Serif" w:cs="Times New Roman"/>
          <w:bCs/>
          <w:lang w:val="ru-RU"/>
        </w:rPr>
        <w:t xml:space="preserve"> оказания дополнительной социальной помощи и мер социальной поддержки отдельным категориям граждан муниципального образования «</w:t>
      </w:r>
      <w:proofErr w:type="spellStart"/>
      <w:r w:rsidRPr="00A40790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A40790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Cs/>
          <w:lang w:val="ru-RU"/>
        </w:rPr>
        <w:t xml:space="preserve">.  </w:t>
      </w:r>
      <w:proofErr w:type="gramStart"/>
      <w:r>
        <w:rPr>
          <w:rFonts w:ascii="PT Astra Serif" w:eastAsia="Times New Roman" w:hAnsi="PT Astra Serif" w:cs="Times New Roman"/>
          <w:bCs/>
          <w:lang w:val="ru-RU"/>
        </w:rPr>
        <w:t xml:space="preserve">Проектом Порядка определены цели и задачи, основные понятия и принципы, категории населения, нуждающиеся в дополнительной социальной помощи, порядок назначения дополнительной социальной помощи, организация деятельности комиссии по оказанию дополнительной социальной помощи и мер социальной поддержки отдельным категориям    граждан 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Мелекесского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района, основания отказа в назначении дополнительной социальной помощи, меры поддержки молодых специалистов, порядок  финансирования расходов, связанных с оказанием дополнительной социальной помощи.</w:t>
      </w:r>
      <w:proofErr w:type="gramEnd"/>
      <w:r>
        <w:rPr>
          <w:rFonts w:ascii="PT Astra Serif" w:eastAsia="Times New Roman" w:hAnsi="PT Astra Serif" w:cs="Times New Roman"/>
          <w:bCs/>
          <w:lang w:val="ru-RU"/>
        </w:rPr>
        <w:t xml:space="preserve"> Приложение к Порядку предлагается утвердить состав комиссии по оказанию дополнительной социальной помощи и мер социальной поддержки отдельным категориям граждан, форму заявления, порядок исчисления дохода семьи при назначении дополнительной социальной помощи и форму журнала регистрации входящих документов.</w:t>
      </w:r>
    </w:p>
    <w:p w:rsidR="001D4AA5" w:rsidRDefault="001D4AA5" w:rsidP="001D4AA5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lastRenderedPageBreak/>
        <w:t>К разработанному проекту имеются следующие замечания:</w:t>
      </w:r>
    </w:p>
    <w:p w:rsidR="001D4AA5" w:rsidRPr="00A806D6" w:rsidRDefault="001D4AA5" w:rsidP="001D4AA5">
      <w:pPr>
        <w:pStyle w:val="Standard"/>
        <w:numPr>
          <w:ilvl w:val="0"/>
          <w:numId w:val="1"/>
        </w:numPr>
        <w:autoSpaceDE w:val="0"/>
        <w:ind w:right="-180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в пункте 3 </w:t>
      </w:r>
      <w:r w:rsidRPr="00A806D6">
        <w:rPr>
          <w:rFonts w:ascii="PT Astra Serif" w:eastAsia="Times New Roman" w:hAnsi="PT Astra Serif" w:cs="Times New Roman"/>
          <w:bCs/>
          <w:lang w:val="ru-RU"/>
        </w:rPr>
        <w:t xml:space="preserve">проекта постановления  предполагается, что принятое постановление вступает в силу на следующий день после дня его официального опубликования и распространяется на правоотношения, возникшие с 01.01.2023.  </w:t>
      </w:r>
      <w:r w:rsidR="00C83FA6">
        <w:rPr>
          <w:rFonts w:ascii="PT Astra Serif" w:eastAsia="Times New Roman" w:hAnsi="PT Astra Serif" w:cs="Times New Roman"/>
          <w:bCs/>
          <w:lang w:val="ru-RU"/>
        </w:rPr>
        <w:t>Однако, б</w:t>
      </w:r>
      <w:r w:rsidRPr="00A806D6">
        <w:rPr>
          <w:rFonts w:ascii="PT Astra Serif" w:eastAsia="Times New Roman" w:hAnsi="PT Astra Serif" w:cs="Times New Roman"/>
          <w:bCs/>
          <w:lang w:val="ru-RU"/>
        </w:rPr>
        <w:t>юджет МО «</w:t>
      </w:r>
      <w:proofErr w:type="spellStart"/>
      <w:r w:rsidRPr="00A806D6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A806D6">
        <w:rPr>
          <w:rFonts w:ascii="PT Astra Serif" w:eastAsia="Times New Roman" w:hAnsi="PT Astra Serif" w:cs="Times New Roman"/>
          <w:bCs/>
          <w:lang w:val="ru-RU"/>
        </w:rPr>
        <w:t xml:space="preserve"> район» принят на 2024 и плановый период 2025-2026 годов, а разработчик Порядка предлагает распространить действие с 01.01.2023,  что является нецелесообразным. Кроме того, в нарушение правил юридической техники в проекте постановления два пункта «3»;</w:t>
      </w:r>
    </w:p>
    <w:p w:rsidR="001D4AA5" w:rsidRPr="00B72334" w:rsidRDefault="001D4AA5" w:rsidP="001D4A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A806D6">
        <w:rPr>
          <w:rFonts w:ascii="PT Astra Serif" w:eastAsia="Times New Roman" w:hAnsi="PT Astra Serif" w:cs="Times New Roman"/>
          <w:bCs/>
          <w:sz w:val="24"/>
          <w:szCs w:val="24"/>
        </w:rPr>
        <w:t xml:space="preserve"> в статье 1 «Нормативная правовая основа Порядка» проекта Порядка перечислены </w:t>
      </w:r>
      <w:r w:rsidRPr="00B72334">
        <w:rPr>
          <w:rFonts w:ascii="PT Astra Serif" w:eastAsia="Times New Roman" w:hAnsi="PT Astra Serif" w:cs="Times New Roman"/>
          <w:bCs/>
          <w:sz w:val="24"/>
          <w:szCs w:val="24"/>
        </w:rPr>
        <w:t>нормативно-правовые акты, на основании  чего разработан проект муниципальн</w:t>
      </w:r>
      <w:r w:rsidR="00C83FA6">
        <w:rPr>
          <w:rFonts w:ascii="PT Astra Serif" w:eastAsia="Times New Roman" w:hAnsi="PT Astra Serif" w:cs="Times New Roman"/>
          <w:bCs/>
          <w:sz w:val="24"/>
          <w:szCs w:val="24"/>
        </w:rPr>
        <w:t>ого</w:t>
      </w:r>
      <w:r w:rsidRPr="00B72334">
        <w:rPr>
          <w:rFonts w:ascii="PT Astra Serif" w:eastAsia="Times New Roman" w:hAnsi="PT Astra Serif" w:cs="Times New Roman"/>
          <w:bCs/>
          <w:sz w:val="24"/>
          <w:szCs w:val="24"/>
        </w:rPr>
        <w:t xml:space="preserve"> нормативн</w:t>
      </w:r>
      <w:r w:rsidR="00C83FA6">
        <w:rPr>
          <w:rFonts w:ascii="PT Astra Serif" w:eastAsia="Times New Roman" w:hAnsi="PT Astra Serif" w:cs="Times New Roman"/>
          <w:bCs/>
          <w:sz w:val="24"/>
          <w:szCs w:val="24"/>
        </w:rPr>
        <w:t>ого</w:t>
      </w:r>
      <w:r w:rsidRPr="00B72334">
        <w:rPr>
          <w:rFonts w:ascii="PT Astra Serif" w:eastAsia="Times New Roman" w:hAnsi="PT Astra Serif" w:cs="Times New Roman"/>
          <w:bCs/>
          <w:sz w:val="24"/>
          <w:szCs w:val="24"/>
        </w:rPr>
        <w:t xml:space="preserve"> правово</w:t>
      </w:r>
      <w:r w:rsidR="00C83FA6">
        <w:rPr>
          <w:rFonts w:ascii="PT Astra Serif" w:eastAsia="Times New Roman" w:hAnsi="PT Astra Serif" w:cs="Times New Roman"/>
          <w:bCs/>
          <w:sz w:val="24"/>
          <w:szCs w:val="24"/>
        </w:rPr>
        <w:t>го</w:t>
      </w:r>
      <w:r w:rsidRPr="00B72334">
        <w:rPr>
          <w:rFonts w:ascii="PT Astra Serif" w:eastAsia="Times New Roman" w:hAnsi="PT Astra Serif" w:cs="Times New Roman"/>
          <w:bCs/>
          <w:sz w:val="24"/>
          <w:szCs w:val="24"/>
        </w:rPr>
        <w:t xml:space="preserve"> акт</w:t>
      </w:r>
      <w:r w:rsidR="00C83FA6">
        <w:rPr>
          <w:rFonts w:ascii="PT Astra Serif" w:eastAsia="Times New Roman" w:hAnsi="PT Astra Serif" w:cs="Times New Roman"/>
          <w:bCs/>
          <w:sz w:val="24"/>
          <w:szCs w:val="24"/>
        </w:rPr>
        <w:t>а</w:t>
      </w:r>
      <w:r w:rsidRPr="00B72334">
        <w:rPr>
          <w:rFonts w:ascii="PT Astra Serif" w:eastAsia="Times New Roman" w:hAnsi="PT Astra Serif" w:cs="Times New Roman"/>
          <w:bCs/>
          <w:sz w:val="24"/>
          <w:szCs w:val="24"/>
        </w:rPr>
        <w:t xml:space="preserve">. Так разработчик в обоснование указал постановление  Правительства Ульяновской области </w:t>
      </w:r>
      <w:r w:rsidRPr="00B72334">
        <w:rPr>
          <w:rFonts w:ascii="PT Astra Serif" w:hAnsi="PT Astra Serif" w:cs="PT Astra Serif"/>
          <w:sz w:val="24"/>
          <w:szCs w:val="24"/>
        </w:rPr>
        <w:t xml:space="preserve">от 16.10.2013 N 475-П «Об оказании государственной социальной помощи в Ульяновской области», которое </w:t>
      </w:r>
      <w:proofErr w:type="spellStart"/>
      <w:r w:rsidRPr="00B72334">
        <w:rPr>
          <w:rFonts w:ascii="PT Astra Serif" w:hAnsi="PT Astra Serif" w:cs="PT Astra Serif"/>
          <w:sz w:val="24"/>
          <w:szCs w:val="24"/>
        </w:rPr>
        <w:t>недействует</w:t>
      </w:r>
      <w:proofErr w:type="spellEnd"/>
      <w:r w:rsidRPr="00B72334">
        <w:rPr>
          <w:rFonts w:ascii="PT Astra Serif" w:hAnsi="PT Astra Serif" w:cs="PT Astra Serif"/>
          <w:sz w:val="24"/>
          <w:szCs w:val="24"/>
        </w:rPr>
        <w:t>, т.е. признано утратившим силу;</w:t>
      </w:r>
    </w:p>
    <w:p w:rsidR="001D4AA5" w:rsidRPr="00B72334" w:rsidRDefault="001D4AA5" w:rsidP="001D4AA5">
      <w:pPr>
        <w:pStyle w:val="Standard"/>
        <w:numPr>
          <w:ilvl w:val="0"/>
          <w:numId w:val="1"/>
        </w:numPr>
        <w:autoSpaceDE w:val="0"/>
        <w:ind w:right="-180"/>
        <w:jc w:val="both"/>
        <w:rPr>
          <w:rFonts w:ascii="PT Astra Serif" w:eastAsia="Times New Roman" w:hAnsi="PT Astra Serif" w:cs="Times New Roman"/>
          <w:bCs/>
          <w:lang w:val="ru-RU"/>
        </w:rPr>
      </w:pPr>
      <w:r w:rsidRPr="00B72334">
        <w:rPr>
          <w:rFonts w:ascii="PT Astra Serif" w:eastAsia="Times New Roman" w:hAnsi="PT Astra Serif" w:cs="Times New Roman"/>
          <w:bCs/>
          <w:lang w:val="ru-RU"/>
        </w:rPr>
        <w:t>В статье 3 «Цели и задачи настоящего Порядка» проекта Порядка определены цели «</w:t>
      </w:r>
      <w:r w:rsidRPr="00B72334">
        <w:rPr>
          <w:rFonts w:ascii="PT Astra Serif" w:eastAsia="Times New Roman" w:hAnsi="PT Astra Serif" w:cs="Times New Roman"/>
          <w:b/>
          <w:bCs/>
          <w:lang w:val="ru-RU"/>
        </w:rPr>
        <w:t>эффективная поддержка</w:t>
      </w:r>
      <w:r w:rsidRPr="00B72334">
        <w:rPr>
          <w:rFonts w:ascii="PT Astra Serif" w:eastAsia="Times New Roman" w:hAnsi="PT Astra Serif" w:cs="Times New Roman"/>
          <w:bCs/>
          <w:lang w:val="ru-RU"/>
        </w:rPr>
        <w:t xml:space="preserve"> малообеспеченных семей….» и </w:t>
      </w:r>
      <w:r w:rsidRPr="00B72334">
        <w:rPr>
          <w:rFonts w:ascii="PT Astra Serif" w:eastAsia="Times New Roman" w:hAnsi="PT Astra Serif" w:cs="Times New Roman"/>
          <w:b/>
          <w:bCs/>
          <w:lang w:val="ru-RU"/>
        </w:rPr>
        <w:t>«социальная поддержка</w:t>
      </w:r>
      <w:r w:rsidRPr="00B72334">
        <w:rPr>
          <w:rFonts w:ascii="PT Astra Serif" w:eastAsia="Times New Roman" w:hAnsi="PT Astra Serif" w:cs="Times New Roman"/>
          <w:bCs/>
          <w:lang w:val="ru-RU"/>
        </w:rPr>
        <w:t xml:space="preserve"> ветеранов Великой Отечественной Войны…».  Считаю, что данную норму необходимо конкретизировать. Кроме того, задачами Порядка определено «установление принципов…», что не может являться задачей. Также к задачам отнесено «установление прав граждан…», что является недопустимым, так как права граждан определены Конституцией Российской Федерации;</w:t>
      </w:r>
    </w:p>
    <w:p w:rsidR="001D4AA5" w:rsidRPr="006D3DB3" w:rsidRDefault="001D4AA5" w:rsidP="001D4A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eastAsia="Times New Roman" w:hAnsi="PT Astra Serif" w:cs="Times New Roman"/>
          <w:bCs/>
          <w:sz w:val="24"/>
          <w:szCs w:val="24"/>
        </w:rPr>
        <w:t>в</w:t>
      </w:r>
      <w:r w:rsidRPr="006D3DB3">
        <w:rPr>
          <w:rFonts w:ascii="PT Astra Serif" w:eastAsia="Times New Roman" w:hAnsi="PT Astra Serif" w:cs="Times New Roman"/>
          <w:bCs/>
          <w:sz w:val="24"/>
          <w:szCs w:val="24"/>
        </w:rPr>
        <w:t xml:space="preserve"> статье 4 «Основные понятия» проекта Порядка дано понятие «среднедушевой доход семьи» и понятие «семьи», которые не соответствует понятиям, установленным </w:t>
      </w:r>
      <w:r w:rsidRPr="006D3DB3">
        <w:rPr>
          <w:rFonts w:ascii="PT Astra Serif" w:hAnsi="PT Astra Serif" w:cs="PT Astra Serif"/>
          <w:sz w:val="24"/>
          <w:szCs w:val="24"/>
        </w:rPr>
        <w:t>Федеральным законом от 24.10.1997 N 134-ФЗ «О прожиточном минимуме в Российской Федерации». Кроме того, понятие «молодой специалист» в проекте  не соответствует понятию «молодой специалист», указанному в распоряжении Правительства РФ от 29.11.2014 N 2403-р «Об утверждении Основ государственной молодежной политики Российской Федерации на период до 2025 года»;</w:t>
      </w:r>
    </w:p>
    <w:p w:rsidR="001D4AA5" w:rsidRPr="00B72334" w:rsidRDefault="001D4AA5" w:rsidP="001D4A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в статье 5 «Основные принципы оказания дополнительной социальной помощи» проекта Порядка одним из принципов указан «принцип адресного назначения дополнительной социальной помощи с учетом индивидуальной нуждаемости и среднедушевого дохода семьи». В то же время в  «Основных понятиях» (статья 4) понятие, что же такое «индивидуальная нуждаемость» отсутствует;</w:t>
      </w:r>
    </w:p>
    <w:p w:rsidR="001D4AA5" w:rsidRDefault="001D4AA5" w:rsidP="001D4AA5">
      <w:pPr>
        <w:pStyle w:val="Standard"/>
        <w:numPr>
          <w:ilvl w:val="0"/>
          <w:numId w:val="1"/>
        </w:numPr>
        <w:autoSpaceDE w:val="0"/>
        <w:ind w:right="-180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   в статье 6 «Категории населения, нуждающиеся в дополнительной социальной помощи» проекта Порядка понятие «члены семей военнослужащих…» необходимо изложить в следующей редакции «граждане, являющиеся членами семей…»; </w:t>
      </w:r>
    </w:p>
    <w:p w:rsidR="001D4AA5" w:rsidRDefault="001D4AA5" w:rsidP="001D4AA5">
      <w:pPr>
        <w:pStyle w:val="Standard"/>
        <w:numPr>
          <w:ilvl w:val="0"/>
          <w:numId w:val="1"/>
        </w:numPr>
        <w:autoSpaceDE w:val="0"/>
        <w:ind w:right="-180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в статье 7 «право на дополнительную социальную помощь, размер и периодичность оказания» проекта Порядка указано, что дополнительная социальная помощь оказывается, в том числе молодым специалистам  в виде оплаты за 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найм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жилья – независимо от дохода. Также указывается</w:t>
      </w:r>
      <w:proofErr w:type="gramStart"/>
      <w:r>
        <w:rPr>
          <w:rFonts w:ascii="PT Astra Serif" w:eastAsia="Times New Roman" w:hAnsi="PT Astra Serif" w:cs="Times New Roman"/>
          <w:bCs/>
          <w:lang w:val="ru-RU"/>
        </w:rPr>
        <w:t xml:space="preserve"> ,</w:t>
      </w:r>
      <w:proofErr w:type="gramEnd"/>
      <w:r>
        <w:rPr>
          <w:rFonts w:ascii="PT Astra Serif" w:eastAsia="Times New Roman" w:hAnsi="PT Astra Serif" w:cs="Times New Roman"/>
          <w:bCs/>
          <w:lang w:val="ru-RU"/>
        </w:rPr>
        <w:t xml:space="preserve"> что дополнительная социальная помощь оказывается на заявительной основе 1 раз в год на семью. В то же время в статье 12 </w:t>
      </w:r>
      <w:r w:rsidR="00C83FA6">
        <w:rPr>
          <w:rFonts w:ascii="PT Astra Serif" w:eastAsia="Times New Roman" w:hAnsi="PT Astra Serif" w:cs="Times New Roman"/>
          <w:bCs/>
          <w:lang w:val="ru-RU"/>
        </w:rPr>
        <w:t>«М</w:t>
      </w:r>
      <w:r>
        <w:rPr>
          <w:rFonts w:ascii="PT Astra Serif" w:eastAsia="Times New Roman" w:hAnsi="PT Astra Serif" w:cs="Times New Roman"/>
          <w:bCs/>
          <w:lang w:val="ru-RU"/>
        </w:rPr>
        <w:t>еры социально-экономической поддержки молодых специалистов</w:t>
      </w:r>
      <w:r w:rsidR="00C83FA6">
        <w:rPr>
          <w:rFonts w:ascii="PT Astra Serif" w:eastAsia="Times New Roman" w:hAnsi="PT Astra Serif" w:cs="Times New Roman"/>
          <w:bCs/>
          <w:lang w:val="ru-RU"/>
        </w:rPr>
        <w:t xml:space="preserve">» </w:t>
      </w:r>
      <w:r>
        <w:rPr>
          <w:rFonts w:ascii="PT Astra Serif" w:eastAsia="Times New Roman" w:hAnsi="PT Astra Serif" w:cs="Times New Roman"/>
          <w:bCs/>
          <w:lang w:val="ru-RU"/>
        </w:rPr>
        <w:t xml:space="preserve">указано, что оплата за 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найм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жилья осуществляется ежемесячно, следовательно</w:t>
      </w:r>
      <w:r w:rsidR="00F52BF0">
        <w:rPr>
          <w:rFonts w:ascii="PT Astra Serif" w:eastAsia="Times New Roman" w:hAnsi="PT Astra Serif" w:cs="Times New Roman"/>
          <w:bCs/>
          <w:lang w:val="ru-RU"/>
        </w:rPr>
        <w:t>,</w:t>
      </w:r>
      <w:r>
        <w:rPr>
          <w:rFonts w:ascii="PT Astra Serif" w:eastAsia="Times New Roman" w:hAnsi="PT Astra Serif" w:cs="Times New Roman"/>
          <w:bCs/>
          <w:lang w:val="ru-RU"/>
        </w:rPr>
        <w:t xml:space="preserve"> в статье 7 необходимо конкретизировать в части периодичности оказания дополнительной социальной помощи молодым специалистам;</w:t>
      </w:r>
    </w:p>
    <w:p w:rsidR="001D4AA5" w:rsidRDefault="001D4AA5" w:rsidP="001D4AA5">
      <w:pPr>
        <w:pStyle w:val="Standard"/>
        <w:numPr>
          <w:ilvl w:val="0"/>
          <w:numId w:val="1"/>
        </w:numPr>
        <w:autoSpaceDE w:val="0"/>
        <w:ind w:right="-180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в статье 8 «Порядок назначения дополнительной социальной помощи» проекта Порядка  в абзаце первом ссылка на перечень документов, необходимых для назначения дополнительной социальной поддержки   (приложение 2) неверна, так </w:t>
      </w:r>
      <w:r>
        <w:rPr>
          <w:rFonts w:ascii="PT Astra Serif" w:eastAsia="Times New Roman" w:hAnsi="PT Astra Serif" w:cs="Times New Roman"/>
          <w:bCs/>
          <w:lang w:val="ru-RU"/>
        </w:rPr>
        <w:lastRenderedPageBreak/>
        <w:t>как данный перечень предполагается утвердить приложением 3 к Порядку;</w:t>
      </w:r>
    </w:p>
    <w:p w:rsidR="001D4AA5" w:rsidRDefault="001D4AA5" w:rsidP="001D4AA5">
      <w:pPr>
        <w:pStyle w:val="Standard"/>
        <w:numPr>
          <w:ilvl w:val="0"/>
          <w:numId w:val="1"/>
        </w:numPr>
        <w:autoSpaceDE w:val="0"/>
        <w:ind w:right="-180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абзац второй статьи 9 «Порядок работы комиссии…» проекта  Порядка  содержит формулировку «общественных органов», действующее законодательство такого понятия не содержит;</w:t>
      </w:r>
    </w:p>
    <w:p w:rsidR="001D4AA5" w:rsidRDefault="001D4AA5" w:rsidP="001D4AA5">
      <w:pPr>
        <w:pStyle w:val="Standard"/>
        <w:numPr>
          <w:ilvl w:val="0"/>
          <w:numId w:val="1"/>
        </w:numPr>
        <w:autoSpaceDE w:val="0"/>
        <w:ind w:right="-180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наименование статьи 10 «Отказ или ограничение в праве на получение дополнительной социальной помощи» не соответствует содержанию самой статьи (перечислены лишь основания для отказа). Кроме того, формулировка «ограничение в праве на получение дополнительной социальной помощи» лишена всякого смысла. Также фраза «документов, подтверждающих затраты по сути обращения» необходимо изложить в иной редакции, например «документов, подтверждающих затраты заявителя…»; </w:t>
      </w:r>
    </w:p>
    <w:p w:rsidR="001D4AA5" w:rsidRDefault="001D4AA5" w:rsidP="001D4AA5">
      <w:pPr>
        <w:pStyle w:val="Standard"/>
        <w:numPr>
          <w:ilvl w:val="0"/>
          <w:numId w:val="1"/>
        </w:numPr>
        <w:autoSpaceDE w:val="0"/>
        <w:ind w:right="-180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 Наименование статьи 12 «Меры социально-экономической поддержки молодых специалистов, фельдшеров, медицинских сестер в виде оплаты за 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найм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жилья» проекта Порядка не соответствует содержанию самой статьи, так как в наименовании речь идет лишь о мере поддержки – 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найм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жилья, а в тексте статьи </w:t>
      </w:r>
      <w:r w:rsidR="002D069A">
        <w:rPr>
          <w:rFonts w:ascii="PT Astra Serif" w:eastAsia="Times New Roman" w:hAnsi="PT Astra Serif" w:cs="Times New Roman"/>
          <w:bCs/>
          <w:lang w:val="ru-RU"/>
        </w:rPr>
        <w:t xml:space="preserve">упоминается </w:t>
      </w:r>
      <w:r>
        <w:rPr>
          <w:rFonts w:ascii="PT Astra Serif" w:eastAsia="Times New Roman" w:hAnsi="PT Astra Serif" w:cs="Times New Roman"/>
          <w:bCs/>
          <w:lang w:val="ru-RU"/>
        </w:rPr>
        <w:t>еще и об обучении;</w:t>
      </w:r>
    </w:p>
    <w:p w:rsidR="001D4AA5" w:rsidRDefault="001D4AA5" w:rsidP="001D4AA5">
      <w:pPr>
        <w:pStyle w:val="Standard"/>
        <w:numPr>
          <w:ilvl w:val="0"/>
          <w:numId w:val="1"/>
        </w:numPr>
        <w:autoSpaceDE w:val="0"/>
        <w:ind w:right="-180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В приложении 3 к проекту Порядка  определены основания категории семей, которые могут получить меры социальной </w:t>
      </w:r>
      <w:proofErr w:type="gramStart"/>
      <w:r>
        <w:rPr>
          <w:rFonts w:ascii="PT Astra Serif" w:eastAsia="Times New Roman" w:hAnsi="PT Astra Serif" w:cs="Times New Roman"/>
          <w:bCs/>
          <w:lang w:val="ru-RU"/>
        </w:rPr>
        <w:t>поддержки</w:t>
      </w:r>
      <w:proofErr w:type="gramEnd"/>
      <w:r>
        <w:rPr>
          <w:rFonts w:ascii="PT Astra Serif" w:eastAsia="Times New Roman" w:hAnsi="PT Astra Serif" w:cs="Times New Roman"/>
          <w:bCs/>
          <w:lang w:val="ru-RU"/>
        </w:rPr>
        <w:t xml:space="preserve"> и указана такая категория как «юбилейные дети» 1, 50,100 и т.д. Считаю, что первый ребенок не может быть «юбилейным», следовательно, данную норму необходимо скорректировать. Также в данном перечне, отсутствует какая-либо норма, предусматривающая возможность оплаты обучения молодого специалиста;  </w:t>
      </w:r>
    </w:p>
    <w:p w:rsidR="00F52BF0" w:rsidRPr="00F52BF0" w:rsidRDefault="00AC149D" w:rsidP="00F52B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F52BF0">
        <w:rPr>
          <w:rFonts w:ascii="PT Astra Serif" w:eastAsia="Times New Roman" w:hAnsi="PT Astra Serif" w:cs="Times New Roman"/>
          <w:bCs/>
        </w:rPr>
        <w:t xml:space="preserve">в </w:t>
      </w:r>
      <w:r w:rsidR="00BD3EB5" w:rsidRPr="00F52BF0">
        <w:rPr>
          <w:rFonts w:ascii="PT Astra Serif" w:eastAsia="Times New Roman" w:hAnsi="PT Astra Serif" w:cs="Times New Roman"/>
          <w:bCs/>
        </w:rPr>
        <w:t>приложени</w:t>
      </w:r>
      <w:r w:rsidRPr="00F52BF0">
        <w:rPr>
          <w:rFonts w:ascii="PT Astra Serif" w:eastAsia="Times New Roman" w:hAnsi="PT Astra Serif" w:cs="Times New Roman"/>
          <w:bCs/>
        </w:rPr>
        <w:t>и</w:t>
      </w:r>
      <w:r w:rsidR="00BD3EB5" w:rsidRPr="00F52BF0">
        <w:rPr>
          <w:rFonts w:ascii="PT Astra Serif" w:eastAsia="Times New Roman" w:hAnsi="PT Astra Serif" w:cs="Times New Roman"/>
          <w:bCs/>
        </w:rPr>
        <w:t xml:space="preserve"> </w:t>
      </w:r>
      <w:r w:rsidRPr="00F52BF0">
        <w:rPr>
          <w:rFonts w:ascii="PT Astra Serif" w:eastAsia="Times New Roman" w:hAnsi="PT Astra Serif" w:cs="Times New Roman"/>
          <w:bCs/>
        </w:rPr>
        <w:t>4 к проекту Порядка определен</w:t>
      </w:r>
      <w:r w:rsidR="00C83FA6">
        <w:rPr>
          <w:rFonts w:ascii="PT Astra Serif" w:eastAsia="Times New Roman" w:hAnsi="PT Astra Serif" w:cs="Times New Roman"/>
          <w:bCs/>
        </w:rPr>
        <w:t>ы</w:t>
      </w:r>
      <w:r w:rsidRPr="00F52BF0">
        <w:rPr>
          <w:rFonts w:ascii="PT Astra Serif" w:eastAsia="Times New Roman" w:hAnsi="PT Astra Serif" w:cs="Times New Roman"/>
          <w:bCs/>
        </w:rPr>
        <w:t xml:space="preserve"> лица, включаемые в состав семьи. </w:t>
      </w:r>
      <w:proofErr w:type="gramStart"/>
      <w:r w:rsidRPr="00F52BF0">
        <w:rPr>
          <w:rFonts w:ascii="PT Astra Serif" w:eastAsia="Times New Roman" w:hAnsi="PT Astra Serif" w:cs="Times New Roman"/>
          <w:bCs/>
        </w:rPr>
        <w:t>Данный перечень не соответ</w:t>
      </w:r>
      <w:r w:rsidR="00F52BF0" w:rsidRPr="00F52BF0">
        <w:rPr>
          <w:rFonts w:ascii="PT Astra Serif" w:eastAsia="Times New Roman" w:hAnsi="PT Astra Serif" w:cs="Times New Roman"/>
          <w:bCs/>
        </w:rPr>
        <w:t>с</w:t>
      </w:r>
      <w:r w:rsidRPr="00F52BF0">
        <w:rPr>
          <w:rFonts w:ascii="PT Astra Serif" w:eastAsia="Times New Roman" w:hAnsi="PT Astra Serif" w:cs="Times New Roman"/>
          <w:bCs/>
        </w:rPr>
        <w:t>твует</w:t>
      </w:r>
      <w:r w:rsidR="00F52BF0" w:rsidRPr="00F52BF0">
        <w:rPr>
          <w:rFonts w:ascii="PT Astra Serif" w:eastAsia="Times New Roman" w:hAnsi="PT Astra Serif" w:cs="Times New Roman"/>
          <w:bCs/>
        </w:rPr>
        <w:t xml:space="preserve"> </w:t>
      </w:r>
      <w:r w:rsidR="00F52BF0" w:rsidRPr="00F52BF0">
        <w:rPr>
          <w:rFonts w:ascii="PT Astra Serif" w:hAnsi="PT Astra Serif" w:cs="PT Astra Serif"/>
          <w:sz w:val="24"/>
          <w:szCs w:val="24"/>
        </w:rPr>
        <w:t>Федеральному закону от 24.07.2023 № 342-ФЗ «О внесении изменений в Федеральный закон «О государственной социальной помощи» и Федеральный закон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</w:t>
      </w:r>
      <w:r w:rsidRPr="00F52BF0">
        <w:rPr>
          <w:rFonts w:ascii="PT Astra Serif" w:eastAsia="Times New Roman" w:hAnsi="PT Astra Serif" w:cs="Times New Roman"/>
          <w:bCs/>
        </w:rPr>
        <w:t>,</w:t>
      </w:r>
      <w:r w:rsidR="00F52BF0" w:rsidRPr="00F52BF0">
        <w:rPr>
          <w:rFonts w:ascii="PT Astra Serif" w:eastAsia="Times New Roman" w:hAnsi="PT Astra Serif" w:cs="Times New Roman"/>
          <w:bCs/>
        </w:rPr>
        <w:t xml:space="preserve"> а именно «В </w:t>
      </w:r>
      <w:r w:rsidRPr="00F52BF0">
        <w:rPr>
          <w:rFonts w:ascii="PT Astra Serif" w:hAnsi="PT Astra Serif" w:cs="PT Astra Serif"/>
          <w:sz w:val="24"/>
          <w:szCs w:val="24"/>
        </w:rPr>
        <w:t>состав семьи, определяемый на дату подачи заявления об оказании государственной социальной</w:t>
      </w:r>
      <w:proofErr w:type="gramEnd"/>
      <w:r w:rsidRPr="00F52BF0">
        <w:rPr>
          <w:rFonts w:ascii="PT Astra Serif" w:hAnsi="PT Astra Serif" w:cs="PT Astra Serif"/>
          <w:sz w:val="24"/>
          <w:szCs w:val="24"/>
        </w:rPr>
        <w:t xml:space="preserve"> </w:t>
      </w:r>
      <w:proofErr w:type="gramStart"/>
      <w:r w:rsidRPr="00F52BF0">
        <w:rPr>
          <w:rFonts w:ascii="PT Astra Serif" w:hAnsi="PT Astra Serif" w:cs="PT Astra Serif"/>
          <w:sz w:val="24"/>
          <w:szCs w:val="24"/>
        </w:rPr>
        <w:t>помощи и учитываемый при назначении государственной социальной помощи, в том числе в целях расчета среднедушевого дохода семьи, включаются заявитель, подавший заявление об оказании государственной социальной помощи, супруг (супруга) заявителя, несовершеннолетние дети заявителя, дети, находящиеся под его опекой (попечительством), и его дети в возрасте до 23 лет, обучающиеся в общеобразовательной организации, профессиональной образовательной организации или образовательной организации высшего образования по очной</w:t>
      </w:r>
      <w:proofErr w:type="gramEnd"/>
      <w:r w:rsidRPr="00F52BF0">
        <w:rPr>
          <w:rFonts w:ascii="PT Astra Serif" w:hAnsi="PT Astra Serif" w:cs="PT Astra Serif"/>
          <w:sz w:val="24"/>
          <w:szCs w:val="24"/>
        </w:rPr>
        <w:t xml:space="preserve"> </w:t>
      </w:r>
      <w:proofErr w:type="gramStart"/>
      <w:r w:rsidRPr="00F52BF0">
        <w:rPr>
          <w:rFonts w:ascii="PT Astra Serif" w:hAnsi="PT Astra Serif" w:cs="PT Astra Serif"/>
          <w:sz w:val="24"/>
          <w:szCs w:val="24"/>
        </w:rPr>
        <w:t>форме обучения (за исключением обучающихся по дополнительным образовательным программам).</w:t>
      </w:r>
      <w:r w:rsidR="00F52BF0" w:rsidRPr="00F52BF0">
        <w:rPr>
          <w:rFonts w:ascii="PT Astra Serif" w:hAnsi="PT Astra Serif" w:cs="PT Astra Serif"/>
          <w:sz w:val="24"/>
          <w:szCs w:val="24"/>
        </w:rPr>
        <w:t>». Также не соответствует федеральному законодательству норма, по лицам которые не включаются в состав семьи (лица, находящиеся на полном государственном обеспечении (за исключением заявителя, а также детей, находящихся под его опекой (попечительством);</w:t>
      </w:r>
      <w:proofErr w:type="gramEnd"/>
      <w:r w:rsidR="00F52BF0" w:rsidRPr="00F52BF0">
        <w:rPr>
          <w:rFonts w:ascii="PT Astra Serif" w:hAnsi="PT Astra Serif" w:cs="PT Astra Serif"/>
          <w:sz w:val="24"/>
          <w:szCs w:val="24"/>
        </w:rPr>
        <w:t xml:space="preserve"> </w:t>
      </w:r>
      <w:proofErr w:type="gramStart"/>
      <w:r w:rsidR="00F52BF0" w:rsidRPr="00F52BF0">
        <w:rPr>
          <w:rFonts w:ascii="PT Astra Serif" w:hAnsi="PT Astra Serif" w:cs="PT Astra Serif"/>
          <w:sz w:val="24"/>
          <w:szCs w:val="24"/>
        </w:rPr>
        <w:t>военнослужащие, проходящие военную службу по призыву, а также военнослужащие, обучающиеся в военных профессиональных образовательных организациях и военных образовательных организациях высшего образования и не заключившие контракта о прохождении военной службы; лица, отбывающие наказание в виде лишения свободы; лица, находящиеся на принудительном лечении по решению суда; лица, в отношении которых применена мера пресечения в виде заключения под стражу;</w:t>
      </w:r>
      <w:proofErr w:type="gramEnd"/>
      <w:r w:rsidR="00F52BF0" w:rsidRPr="00F52BF0">
        <w:rPr>
          <w:rFonts w:ascii="PT Astra Serif" w:hAnsi="PT Astra Serif" w:cs="PT Astra Serif"/>
          <w:sz w:val="24"/>
          <w:szCs w:val="24"/>
        </w:rPr>
        <w:t xml:space="preserve"> </w:t>
      </w:r>
      <w:proofErr w:type="gramStart"/>
      <w:r w:rsidR="00F52BF0" w:rsidRPr="00F52BF0">
        <w:rPr>
          <w:rFonts w:ascii="PT Astra Serif" w:hAnsi="PT Astra Serif" w:cs="PT Astra Serif"/>
          <w:sz w:val="24"/>
          <w:szCs w:val="24"/>
        </w:rPr>
        <w:t xml:space="preserve">лица, признанные безвестно отсутствующими или объявленные умершими; лица, находящиеся в розыске; несовершеннолетние дети заявителя, дети, находящиеся под опекой (попечительством) заявителя, дети заявителя в возрасте до 23 лет, обучающиеся </w:t>
      </w:r>
      <w:r w:rsidR="00F52BF0" w:rsidRPr="00F52BF0">
        <w:rPr>
          <w:rFonts w:ascii="PT Astra Serif" w:hAnsi="PT Astra Serif" w:cs="PT Astra Serif"/>
          <w:sz w:val="24"/>
          <w:szCs w:val="24"/>
        </w:rPr>
        <w:lastRenderedPageBreak/>
        <w:t>в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обучения, состоящие в браке.»;</w:t>
      </w:r>
      <w:proofErr w:type="gramEnd"/>
    </w:p>
    <w:p w:rsidR="00AC149D" w:rsidRPr="00F52BF0" w:rsidRDefault="00F52BF0" w:rsidP="00F52B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F52BF0">
        <w:rPr>
          <w:rFonts w:ascii="PT Astra Serif" w:hAnsi="PT Astra Serif" w:cs="PT Astra Serif"/>
          <w:sz w:val="24"/>
          <w:szCs w:val="24"/>
        </w:rPr>
        <w:t xml:space="preserve">пункт 8 приложения 4 к проекту Порядка  не соответствует статье 15 Федерального закона от 05.04.2003 N 44-ФЗ «О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F52BF0">
        <w:rPr>
          <w:rFonts w:ascii="PT Astra Serif" w:hAnsi="PT Astra Serif" w:cs="PT Astra Serif"/>
          <w:sz w:val="24"/>
          <w:szCs w:val="24"/>
        </w:rPr>
        <w:t>малоимущими</w:t>
      </w:r>
      <w:proofErr w:type="gramEnd"/>
      <w:r w:rsidRPr="00F52BF0">
        <w:rPr>
          <w:rFonts w:ascii="PT Astra Serif" w:hAnsi="PT Astra Serif" w:cs="PT Astra Serif"/>
          <w:sz w:val="24"/>
          <w:szCs w:val="24"/>
        </w:rPr>
        <w:t xml:space="preserve"> и оказания им государственной социальной помощи»;</w:t>
      </w:r>
    </w:p>
    <w:p w:rsidR="00AC149D" w:rsidRPr="00AC149D" w:rsidRDefault="00C83FA6" w:rsidP="00AC14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eastAsia="Times New Roman" w:hAnsi="PT Astra Serif" w:cs="Times New Roman"/>
          <w:bCs/>
        </w:rPr>
        <w:t xml:space="preserve"> в пункте 4 приложения</w:t>
      </w:r>
      <w:bookmarkStart w:id="0" w:name="_GoBack"/>
      <w:bookmarkEnd w:id="0"/>
      <w:r>
        <w:rPr>
          <w:rFonts w:ascii="PT Astra Serif" w:eastAsia="Times New Roman" w:hAnsi="PT Astra Serif" w:cs="Times New Roman"/>
          <w:bCs/>
        </w:rPr>
        <w:t xml:space="preserve"> 4 к проекту Порядка </w:t>
      </w:r>
      <w:r w:rsidR="00AC149D" w:rsidRPr="00AC149D">
        <w:rPr>
          <w:rFonts w:ascii="PT Astra Serif" w:eastAsia="Times New Roman" w:hAnsi="PT Astra Serif" w:cs="Times New Roman"/>
          <w:bCs/>
        </w:rPr>
        <w:t xml:space="preserve">указано, что при расчёте дохода семьи учитываются все виды доходов, в том числе и в натуральной форме.   </w:t>
      </w:r>
      <w:r w:rsidR="00AC149D" w:rsidRPr="00AC149D">
        <w:rPr>
          <w:rFonts w:ascii="PT Astra Serif" w:hAnsi="PT Astra Serif" w:cs="PT Astra Serif"/>
          <w:sz w:val="24"/>
          <w:szCs w:val="24"/>
        </w:rPr>
        <w:t xml:space="preserve">Федеральным законом от 24.07.2023 № 342-ФЗ «О внесении изменений в Федеральный закон «О государственной социальной помощи» и Федеральный закон «О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="00AC149D" w:rsidRPr="00AC149D">
        <w:rPr>
          <w:rFonts w:ascii="PT Astra Serif" w:hAnsi="PT Astra Serif" w:cs="PT Astra Serif"/>
          <w:sz w:val="24"/>
          <w:szCs w:val="24"/>
        </w:rPr>
        <w:t>малоимущими</w:t>
      </w:r>
      <w:proofErr w:type="gramEnd"/>
      <w:r w:rsidR="00AC149D" w:rsidRPr="00AC149D">
        <w:rPr>
          <w:rFonts w:ascii="PT Astra Serif" w:hAnsi="PT Astra Serif" w:cs="PT Astra Serif"/>
          <w:sz w:val="24"/>
          <w:szCs w:val="24"/>
        </w:rPr>
        <w:t xml:space="preserve"> и оказания им государственной социальной помощи»</w:t>
      </w:r>
      <w:r w:rsidR="00AC149D">
        <w:rPr>
          <w:rFonts w:ascii="PT Astra Serif" w:hAnsi="PT Astra Serif" w:cs="PT Astra Serif"/>
          <w:sz w:val="24"/>
          <w:szCs w:val="24"/>
        </w:rPr>
        <w:t xml:space="preserve"> аналогичная норма исключена на федеральном уровне</w:t>
      </w:r>
      <w:r w:rsidR="00F52BF0">
        <w:rPr>
          <w:rFonts w:ascii="PT Astra Serif" w:hAnsi="PT Astra Serif" w:cs="PT Astra Serif"/>
          <w:sz w:val="24"/>
          <w:szCs w:val="24"/>
        </w:rPr>
        <w:t>.</w:t>
      </w:r>
    </w:p>
    <w:p w:rsidR="001D4AA5" w:rsidRDefault="001D4AA5" w:rsidP="001D4AA5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1</w:t>
      </w:r>
      <w:r w:rsidR="00F52BF0">
        <w:rPr>
          <w:rFonts w:ascii="PT Astra Serif" w:eastAsia="Times New Roman" w:hAnsi="PT Astra Serif" w:cs="Times New Roman"/>
          <w:bCs/>
          <w:lang w:val="ru-RU"/>
        </w:rPr>
        <w:t>4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  <w:r w:rsidR="00F52BF0">
        <w:rPr>
          <w:rFonts w:ascii="PT Astra Serif" w:eastAsia="Times New Roman" w:hAnsi="PT Astra Serif" w:cs="Times New Roman"/>
          <w:bCs/>
          <w:lang w:val="ru-RU"/>
        </w:rPr>
        <w:t>02</w:t>
      </w:r>
      <w:r>
        <w:rPr>
          <w:rFonts w:ascii="PT Astra Serif" w:eastAsia="Times New Roman" w:hAnsi="PT Astra Serif" w:cs="Times New Roman"/>
          <w:bCs/>
          <w:lang w:val="ru-RU"/>
        </w:rPr>
        <w:t>.202</w:t>
      </w:r>
      <w:r w:rsidR="00F52BF0">
        <w:rPr>
          <w:rFonts w:ascii="PT Astra Serif" w:eastAsia="Times New Roman" w:hAnsi="PT Astra Serif" w:cs="Times New Roman"/>
          <w:bCs/>
          <w:lang w:val="ru-RU"/>
        </w:rPr>
        <w:t>4</w:t>
      </w:r>
      <w:r>
        <w:rPr>
          <w:rFonts w:ascii="PT Astra Serif" w:eastAsia="Times New Roman" w:hAnsi="PT Astra Serif" w:cs="Times New Roman"/>
          <w:bCs/>
          <w:lang w:val="ru-RU"/>
        </w:rPr>
        <w:t xml:space="preserve"> № 8.</w:t>
      </w:r>
    </w:p>
    <w:p w:rsidR="001D4AA5" w:rsidRDefault="001D4AA5" w:rsidP="001D4AA5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</w:t>
      </w:r>
      <w:r w:rsidR="00F52BF0">
        <w:rPr>
          <w:rFonts w:ascii="PT Astra Serif" w:eastAsia="Times New Roman" w:hAnsi="PT Astra Serif" w:cs="Times New Roman"/>
          <w:lang w:val="ru-RU"/>
        </w:rPr>
        <w:t>кона от 06.10.2003 № 131-ФЗ «</w:t>
      </w:r>
      <w:r>
        <w:rPr>
          <w:rFonts w:ascii="PT Astra Serif" w:eastAsia="Times New Roman" w:hAnsi="PT Astra Serif" w:cs="Times New Roman"/>
          <w:lang w:val="ru-RU"/>
        </w:rPr>
        <w:t>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1D4AA5" w:rsidRDefault="001D4AA5" w:rsidP="001D4AA5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</w:p>
    <w:p w:rsidR="001D4AA5" w:rsidRDefault="001D4AA5" w:rsidP="001D4AA5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1D4AA5" w:rsidRDefault="001D4AA5" w:rsidP="001D4AA5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1D4AA5" w:rsidRDefault="001D4AA5" w:rsidP="001D4AA5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1D4AA5" w:rsidRDefault="001D4AA5" w:rsidP="001D4AA5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1D4AA5" w:rsidRDefault="001D4AA5" w:rsidP="001D4AA5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1D4AA5" w:rsidRDefault="001D4AA5" w:rsidP="001D4AA5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1D4AA5" w:rsidRDefault="001D4AA5" w:rsidP="001D4AA5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 w:rsidRPr="00860AD6">
        <w:rPr>
          <w:rFonts w:ascii="PT Astra Serif" w:hAnsi="PT Astra Serif"/>
          <w:lang w:val="ru-RU"/>
        </w:rPr>
        <w:t xml:space="preserve">постановления </w:t>
      </w:r>
      <w:r w:rsidRPr="00860AD6">
        <w:rPr>
          <w:rFonts w:ascii="PT Astra Serif" w:eastAsia="Times New Roman" w:hAnsi="PT Astra Serif" w:cs="Times New Roman"/>
          <w:bCs/>
          <w:lang w:val="ru-RU"/>
        </w:rPr>
        <w:t xml:space="preserve"> «Об утверждении Порядка оказания дополнительной социальной помощи и мер социальной поддержки отдельным категориям граждан муниципального образования «</w:t>
      </w:r>
      <w:proofErr w:type="spellStart"/>
      <w:r w:rsidRPr="00860AD6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860AD6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eastAsia="Times New Roman" w:hAnsi="PT Astra Serif" w:cs="Times New Roman"/>
          <w:bCs/>
          <w:lang w:val="ru-RU"/>
        </w:rPr>
        <w:t xml:space="preserve"> признается прошедшим антикоррупционную экспертизу</w:t>
      </w:r>
      <w:r w:rsidR="00F52BF0">
        <w:rPr>
          <w:rFonts w:ascii="PT Astra Serif" w:eastAsia="Times New Roman" w:hAnsi="PT Astra Serif" w:cs="Times New Roman"/>
          <w:bCs/>
          <w:lang w:val="ru-RU"/>
        </w:rPr>
        <w:t>, требует доработки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1D4AA5" w:rsidRDefault="001D4AA5" w:rsidP="001D4AA5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1D4AA5" w:rsidRDefault="001D4AA5" w:rsidP="001D4AA5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1D4AA5" w:rsidRDefault="001D4AA5" w:rsidP="001D4AA5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1D4AA5" w:rsidRDefault="001D4AA5" w:rsidP="001D4AA5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1D4AA5" w:rsidRDefault="001D4AA5" w:rsidP="001D4AA5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15D64"/>
    <w:multiLevelType w:val="hybridMultilevel"/>
    <w:tmpl w:val="8462397E"/>
    <w:lvl w:ilvl="0" w:tplc="E1BA42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E9"/>
    <w:rsid w:val="001D4AA5"/>
    <w:rsid w:val="002637A4"/>
    <w:rsid w:val="002D069A"/>
    <w:rsid w:val="006C0DE9"/>
    <w:rsid w:val="009035E6"/>
    <w:rsid w:val="009A1DD7"/>
    <w:rsid w:val="00AC149D"/>
    <w:rsid w:val="00BD3EB5"/>
    <w:rsid w:val="00C83FA6"/>
    <w:rsid w:val="00D8413F"/>
    <w:rsid w:val="00F5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4AA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D4AA5"/>
    <w:pPr>
      <w:spacing w:after="120"/>
    </w:pPr>
  </w:style>
  <w:style w:type="paragraph" w:styleId="a3">
    <w:name w:val="List Paragraph"/>
    <w:basedOn w:val="a"/>
    <w:uiPriority w:val="34"/>
    <w:qFormat/>
    <w:rsid w:val="001D4A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4AA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D4AA5"/>
    <w:pPr>
      <w:spacing w:after="120"/>
    </w:pPr>
  </w:style>
  <w:style w:type="paragraph" w:styleId="a3">
    <w:name w:val="List Paragraph"/>
    <w:basedOn w:val="a"/>
    <w:uiPriority w:val="34"/>
    <w:qFormat/>
    <w:rsid w:val="001D4A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7</cp:revision>
  <cp:lastPrinted>2024-02-19T10:22:00Z</cp:lastPrinted>
  <dcterms:created xsi:type="dcterms:W3CDTF">2024-02-19T07:42:00Z</dcterms:created>
  <dcterms:modified xsi:type="dcterms:W3CDTF">2024-02-19T10:24:00Z</dcterms:modified>
</cp:coreProperties>
</file>