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B1" w:rsidRDefault="00CB41B1" w:rsidP="00CB41B1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CB41B1" w:rsidRDefault="00CB41B1" w:rsidP="00CB41B1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CB41B1" w:rsidRDefault="00CB41B1" w:rsidP="00CB41B1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CB41B1" w:rsidRDefault="00CB41B1" w:rsidP="00CB41B1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CB41B1" w:rsidRDefault="00CB41B1" w:rsidP="00CB41B1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CB41B1" w:rsidRDefault="00CB41B1" w:rsidP="00CB41B1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31</w:t>
      </w:r>
    </w:p>
    <w:p w:rsidR="00CB41B1" w:rsidRDefault="00CB41B1" w:rsidP="00CB41B1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CB41B1" w:rsidRDefault="00CB41B1" w:rsidP="00CB41B1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б утверждении стоимости горячего питания на одного обучающегося в день в образовательных организациях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CB41B1" w:rsidRDefault="00CB41B1" w:rsidP="00CB41B1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CB41B1" w:rsidRDefault="00CB41B1" w:rsidP="00CB41B1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05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CB41B1" w:rsidRDefault="00CB41B1" w:rsidP="00CB41B1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CB41B1" w:rsidRDefault="00CB41B1" w:rsidP="00CB41B1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CB41B1" w:rsidRDefault="00CB41B1" w:rsidP="00CB41B1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CB41B1" w:rsidRDefault="00CB41B1" w:rsidP="00CB41B1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 w:rsidRPr="00CB41B1">
        <w:rPr>
          <w:rFonts w:ascii="PT Astra Serif" w:hAnsi="PT Astra Serif"/>
          <w:color w:val="000000" w:themeColor="text1"/>
          <w:lang w:val="ru-RU"/>
        </w:rPr>
        <w:t>Настоящее заключение дано на проект постановления</w:t>
      </w:r>
      <w:r w:rsidRPr="00CB41B1">
        <w:rPr>
          <w:rFonts w:ascii="PT Astra Serif" w:eastAsia="Times New Roman" w:hAnsi="PT Astra Serif" w:cs="Times New Roman"/>
          <w:color w:val="000000" w:themeColor="text1"/>
          <w:lang w:val="ru-RU"/>
        </w:rPr>
        <w:t xml:space="preserve"> администрации МО «</w:t>
      </w:r>
      <w:proofErr w:type="spellStart"/>
      <w:r w:rsidRPr="00CB41B1">
        <w:rPr>
          <w:rFonts w:ascii="PT Astra Serif" w:eastAsia="Times New Roman" w:hAnsi="PT Astra Serif" w:cs="Times New Roman"/>
          <w:color w:val="000000" w:themeColor="text1"/>
          <w:lang w:val="ru-RU"/>
        </w:rPr>
        <w:t>Мелекесский</w:t>
      </w:r>
      <w:proofErr w:type="spellEnd"/>
      <w:r w:rsidRPr="00CB41B1">
        <w:rPr>
          <w:rFonts w:ascii="PT Astra Serif" w:eastAsia="Times New Roman" w:hAnsi="PT Astra Serif" w:cs="Times New Roman"/>
          <w:color w:val="000000" w:themeColor="text1"/>
          <w:lang w:val="ru-RU"/>
        </w:rPr>
        <w:t xml:space="preserve"> район</w:t>
      </w:r>
      <w:r w:rsidRPr="00CB41B1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» «Об утверждении стоимости горячего питания на одного обучающегося в день в образовательных организациях  муниципального образования «</w:t>
      </w:r>
      <w:proofErr w:type="spellStart"/>
      <w:r w:rsidRPr="00CB41B1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Мелекесский</w:t>
      </w:r>
      <w:proofErr w:type="spellEnd"/>
      <w:r w:rsidRPr="00CB41B1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 xml:space="preserve"> район» Ульяновской области» 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CB41B1" w:rsidRDefault="00CB41B1" w:rsidP="00CB41B1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управлением образования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CB41B1" w:rsidRDefault="00CB41B1" w:rsidP="00CB41B1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CB41B1" w:rsidRDefault="00CB41B1" w:rsidP="00CB41B1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CB41B1" w:rsidRPr="004F05BF" w:rsidRDefault="00CB41B1" w:rsidP="00CB41B1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4F05BF">
        <w:rPr>
          <w:rFonts w:ascii="PT Astra Serif" w:hAnsi="PT Astra Serif"/>
          <w:b/>
          <w:bCs/>
          <w:lang w:val="ru-RU"/>
        </w:rPr>
        <w:t>2.Описание проекта</w:t>
      </w:r>
    </w:p>
    <w:p w:rsidR="00CB41B1" w:rsidRDefault="00CB41B1" w:rsidP="004F05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</w:rPr>
      </w:pPr>
      <w:proofErr w:type="gramStart"/>
      <w:r w:rsidRPr="004F05BF">
        <w:rPr>
          <w:rFonts w:ascii="PT Astra Serif" w:hAnsi="PT Astra Serif"/>
          <w:sz w:val="24"/>
          <w:szCs w:val="24"/>
        </w:rPr>
        <w:t>Проект разработан на основании стат</w:t>
      </w:r>
      <w:r w:rsidRPr="004F05BF">
        <w:rPr>
          <w:rFonts w:ascii="PT Astra Serif" w:hAnsi="PT Astra Serif"/>
          <w:sz w:val="24"/>
          <w:szCs w:val="24"/>
        </w:rPr>
        <w:t xml:space="preserve">ьи </w:t>
      </w:r>
      <w:r w:rsidRPr="004F05BF">
        <w:rPr>
          <w:rFonts w:ascii="PT Astra Serif" w:hAnsi="PT Astra Serif"/>
          <w:sz w:val="24"/>
          <w:szCs w:val="24"/>
        </w:rPr>
        <w:t>86 Бюджетного кодекса Российской Федерации, пунктом 11 части 1 статьи 15 Федерального закона от 06.10.2003 № 131-ФЗ «Об общих принципах организации местного самоуправления в Российской Федерации»,</w:t>
      </w:r>
      <w:r w:rsidRPr="004F05BF">
        <w:rPr>
          <w:rFonts w:ascii="PT Astra Serif" w:hAnsi="PT Astra Serif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Pr="004F05BF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4F05BF">
        <w:rPr>
          <w:rFonts w:ascii="PT Astra Serif" w:hAnsi="PT Astra Serif"/>
          <w:sz w:val="24"/>
          <w:szCs w:val="24"/>
        </w:rPr>
        <w:t xml:space="preserve"> район» Ульяновской области от 08.11.2023 № 1805 «Об утверждении Порядка предоставления бесплатного </w:t>
      </w:r>
      <w:r w:rsidR="004F05BF" w:rsidRPr="004F05BF">
        <w:rPr>
          <w:rFonts w:ascii="PT Astra Serif" w:hAnsi="PT Astra Serif"/>
          <w:sz w:val="24"/>
          <w:szCs w:val="24"/>
        </w:rPr>
        <w:t xml:space="preserve">горячего питания обучающимся в муниципальных образовательных </w:t>
      </w:r>
      <w:r w:rsidR="004F05BF" w:rsidRPr="004F05BF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 «</w:t>
      </w:r>
      <w:proofErr w:type="spellStart"/>
      <w:r w:rsidR="004F05BF" w:rsidRPr="004F05BF">
        <w:rPr>
          <w:rFonts w:ascii="PT Astra Serif" w:eastAsia="Times New Roman" w:hAnsi="PT Astra Serif" w:cs="Times New Roman"/>
          <w:sz w:val="24"/>
          <w:szCs w:val="24"/>
        </w:rPr>
        <w:t>Мелекесский</w:t>
      </w:r>
      <w:proofErr w:type="spellEnd"/>
      <w:r w:rsidR="004F05BF" w:rsidRPr="004F05BF">
        <w:rPr>
          <w:rFonts w:ascii="PT Astra Serif" w:eastAsia="Times New Roman" w:hAnsi="PT Astra Serif" w:cs="Times New Roman"/>
          <w:sz w:val="24"/>
          <w:szCs w:val="24"/>
        </w:rPr>
        <w:t xml:space="preserve"> район» Ульяновской области</w:t>
      </w:r>
      <w:r w:rsidR="004F05BF" w:rsidRPr="004F05BF">
        <w:rPr>
          <w:rFonts w:ascii="PT Astra Serif" w:eastAsia="Times New Roman" w:hAnsi="PT Astra Serif" w:cs="Times New Roman"/>
          <w:sz w:val="24"/>
          <w:szCs w:val="24"/>
        </w:rPr>
        <w:t>»</w:t>
      </w:r>
      <w:r w:rsidR="004F05BF">
        <w:rPr>
          <w:rFonts w:ascii="PT Astra Serif" w:eastAsia="Times New Roman" w:hAnsi="PT Astra Serif" w:cs="Times New Roman"/>
          <w:sz w:val="24"/>
          <w:szCs w:val="24"/>
        </w:rPr>
        <w:t>.</w:t>
      </w:r>
      <w:proofErr w:type="gramEnd"/>
    </w:p>
    <w:p w:rsidR="004F05BF" w:rsidRDefault="00CB41B1" w:rsidP="00CB41B1">
      <w:pPr>
        <w:pStyle w:val="Standard"/>
        <w:autoSpaceDE w:val="0"/>
        <w:ind w:right="-180" w:firstLine="705"/>
        <w:jc w:val="both"/>
        <w:rPr>
          <w:rFonts w:ascii="PT Astra Serif" w:eastAsia="Times New Roman" w:hAnsi="PT Astra Serif" w:cs="Times New Roman"/>
          <w:bCs/>
          <w:color w:val="000000" w:themeColor="text1"/>
          <w:lang w:val="ru-RU"/>
        </w:rPr>
      </w:pPr>
      <w:r>
        <w:rPr>
          <w:rFonts w:ascii="PT Astra Serif" w:hAnsi="PT Astra Serif"/>
          <w:lang w:val="ru-RU"/>
        </w:rPr>
        <w:t xml:space="preserve">Проектом предполагается </w:t>
      </w:r>
      <w:r w:rsidR="004F05BF">
        <w:rPr>
          <w:rFonts w:ascii="PT Astra Serif" w:hAnsi="PT Astra Serif"/>
          <w:lang w:val="ru-RU"/>
        </w:rPr>
        <w:t xml:space="preserve">утвердить стоимость горячего питания на одного обучающегося </w:t>
      </w:r>
      <w:r w:rsidR="004F05BF" w:rsidRPr="00CB41B1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в образовательных организациях  муниципального образования «</w:t>
      </w:r>
      <w:proofErr w:type="spellStart"/>
      <w:r w:rsidR="004F05BF" w:rsidRPr="00CB41B1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Мелекесский</w:t>
      </w:r>
      <w:proofErr w:type="spellEnd"/>
      <w:r w:rsidR="004F05BF" w:rsidRPr="00CB41B1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 xml:space="preserve"> район» Ульяновской области</w:t>
      </w:r>
      <w:r w:rsidR="004F05BF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.</w:t>
      </w:r>
    </w:p>
    <w:p w:rsidR="004F05BF" w:rsidRDefault="004F05BF" w:rsidP="00CB41B1">
      <w:pPr>
        <w:pStyle w:val="Standard"/>
        <w:autoSpaceDE w:val="0"/>
        <w:ind w:right="-180" w:firstLine="705"/>
        <w:jc w:val="both"/>
        <w:rPr>
          <w:rFonts w:ascii="PT Astra Serif" w:eastAsia="Times New Roman" w:hAnsi="PT Astra Serif" w:cs="Times New Roman"/>
          <w:bCs/>
          <w:color w:val="000000" w:themeColor="text1"/>
          <w:lang w:val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К разработанному проекту имеются следующие замечания:</w:t>
      </w:r>
    </w:p>
    <w:p w:rsidR="004F05BF" w:rsidRDefault="004F05BF" w:rsidP="004F05BF">
      <w:pPr>
        <w:pStyle w:val="Standard"/>
        <w:numPr>
          <w:ilvl w:val="0"/>
          <w:numId w:val="1"/>
        </w:numPr>
        <w:autoSpaceDE w:val="0"/>
        <w:ind w:right="-180"/>
        <w:jc w:val="both"/>
        <w:rPr>
          <w:rFonts w:ascii="PT Astra Serif" w:eastAsia="Times New Roman" w:hAnsi="PT Astra Serif" w:cs="Times New Roman"/>
          <w:bCs/>
          <w:color w:val="000000" w:themeColor="text1"/>
          <w:lang w:val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пункт 2 проекта постановления необходимо изложить в следующей редакции:</w:t>
      </w:r>
    </w:p>
    <w:p w:rsidR="004F05BF" w:rsidRDefault="004F05BF" w:rsidP="00CB41B1">
      <w:pPr>
        <w:pStyle w:val="Standard"/>
        <w:autoSpaceDE w:val="0"/>
        <w:ind w:right="-180" w:firstLine="705"/>
        <w:jc w:val="both"/>
        <w:rPr>
          <w:rFonts w:ascii="PT Astra Serif" w:eastAsia="Times New Roman" w:hAnsi="PT Astra Serif" w:cs="Times New Roman"/>
          <w:bCs/>
          <w:color w:val="000000" w:themeColor="text1"/>
          <w:lang w:val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«2. Настоящее постановление вступает в силу после дня его официального опубликования и распространяется на правоотношения, возникшие с 01.01.2024.»;</w:t>
      </w:r>
    </w:p>
    <w:p w:rsidR="004F05BF" w:rsidRDefault="00E1699D" w:rsidP="004F05BF">
      <w:pPr>
        <w:pStyle w:val="Standard"/>
        <w:numPr>
          <w:ilvl w:val="0"/>
          <w:numId w:val="1"/>
        </w:numPr>
        <w:autoSpaceDE w:val="0"/>
        <w:ind w:right="-18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 xml:space="preserve">нарушена нумерация,  после пункта 2 следует пункт 6. </w:t>
      </w:r>
    </w:p>
    <w:p w:rsidR="00CB41B1" w:rsidRDefault="00CB41B1" w:rsidP="00CB41B1">
      <w:pPr>
        <w:pStyle w:val="Standard"/>
        <w:autoSpaceDE w:val="0"/>
        <w:ind w:right="-180" w:firstLine="708"/>
        <w:jc w:val="both"/>
        <w:rPr>
          <w:rFonts w:ascii="PT Astra Serif" w:hAnsi="PT Astra Serif" w:cs="Times New Roman"/>
          <w:lang w:val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 w:rsidR="00E1699D">
        <w:rPr>
          <w:rFonts w:ascii="PT Astra Serif" w:eastAsia="Times New Roman" w:hAnsi="PT Astra Serif" w:cs="Times New Roman"/>
          <w:bCs/>
          <w:lang w:val="ru-RU"/>
        </w:rPr>
        <w:t>03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 w:rsidR="00E1699D">
        <w:rPr>
          <w:rFonts w:ascii="PT Astra Serif" w:eastAsia="Times New Roman" w:hAnsi="PT Astra Serif" w:cs="Times New Roman"/>
          <w:bCs/>
          <w:lang w:val="ru-RU"/>
        </w:rPr>
        <w:t>4</w:t>
      </w:r>
      <w:r>
        <w:rPr>
          <w:rFonts w:ascii="PT Astra Serif" w:eastAsia="Times New Roman" w:hAnsi="PT Astra Serif" w:cs="Times New Roman"/>
          <w:bCs/>
          <w:lang w:val="ru-RU"/>
        </w:rPr>
        <w:t>.2024 № 1</w:t>
      </w:r>
      <w:r w:rsidR="00E1699D">
        <w:rPr>
          <w:rFonts w:ascii="PT Astra Serif" w:eastAsia="Times New Roman" w:hAnsi="PT Astra Serif" w:cs="Times New Roman"/>
          <w:bCs/>
          <w:lang w:val="ru-RU"/>
        </w:rPr>
        <w:t>8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CB41B1" w:rsidRDefault="00CB41B1" w:rsidP="00CB41B1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lastRenderedPageBreak/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CB41B1" w:rsidRDefault="00CB41B1" w:rsidP="00CB41B1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CB41B1" w:rsidRDefault="00CB41B1" w:rsidP="00CB41B1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CB41B1" w:rsidRDefault="00CB41B1" w:rsidP="00CB41B1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CB41B1" w:rsidRDefault="00CB41B1" w:rsidP="00CB41B1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CB41B1" w:rsidRDefault="00CB41B1" w:rsidP="00CB41B1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CB41B1" w:rsidRDefault="00CB41B1" w:rsidP="00CB41B1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CB41B1" w:rsidRDefault="00CB41B1" w:rsidP="00CB41B1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CB41B1" w:rsidRDefault="00CB41B1" w:rsidP="00CB41B1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CB41B1" w:rsidRDefault="00CB41B1" w:rsidP="00CB41B1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 w:rsidRPr="00CB41B1">
        <w:rPr>
          <w:rFonts w:ascii="PT Astra Serif" w:eastAsia="Times New Roman" w:hAnsi="PT Astra Serif" w:cs="Times New Roman"/>
          <w:bCs/>
          <w:lang w:val="ru-RU"/>
        </w:rPr>
        <w:t>«Об утверждении стоимости горячего питания на одного обучающегося в день в образовательных организациях  муниципального образования «</w:t>
      </w:r>
      <w:proofErr w:type="spellStart"/>
      <w:r w:rsidRPr="00CB41B1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CB41B1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CB41B1" w:rsidRDefault="00CB41B1" w:rsidP="00CB41B1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B41B1" w:rsidRDefault="00CB41B1" w:rsidP="00CB41B1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CB41B1" w:rsidRDefault="00CB41B1" w:rsidP="00CB41B1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CB41B1" w:rsidRDefault="00CB41B1" w:rsidP="00CB41B1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CB41B1" w:rsidRDefault="00CB41B1" w:rsidP="00CB41B1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56199"/>
    <w:multiLevelType w:val="hybridMultilevel"/>
    <w:tmpl w:val="968AB4EA"/>
    <w:lvl w:ilvl="0" w:tplc="4DE25B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09"/>
    <w:rsid w:val="004F05BF"/>
    <w:rsid w:val="009035E6"/>
    <w:rsid w:val="00996209"/>
    <w:rsid w:val="009A1DD7"/>
    <w:rsid w:val="00CB41B1"/>
    <w:rsid w:val="00E1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41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B41B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41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B41B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2024-04-05T07:26:00Z</cp:lastPrinted>
  <dcterms:created xsi:type="dcterms:W3CDTF">2024-04-05T06:58:00Z</dcterms:created>
  <dcterms:modified xsi:type="dcterms:W3CDTF">2024-04-05T07:27:00Z</dcterms:modified>
</cp:coreProperties>
</file>