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7E" w:rsidRDefault="00E1167E" w:rsidP="00E1167E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E1167E" w:rsidRDefault="00E1167E" w:rsidP="00E1167E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E1167E" w:rsidRDefault="00E1167E" w:rsidP="00E1167E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E1167E" w:rsidRDefault="00E1167E" w:rsidP="00E1167E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E1167E" w:rsidRDefault="00E1167E" w:rsidP="00E1167E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E1167E" w:rsidRDefault="00E1167E" w:rsidP="00E1167E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ЗАКЛЮЧЕНИЕ № 46</w:t>
      </w:r>
    </w:p>
    <w:p w:rsidR="00E1167E" w:rsidRDefault="00E1167E" w:rsidP="00E1167E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E1167E" w:rsidRDefault="00E1167E" w:rsidP="00E1167E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«Об определении случаев банковского сопровождения контрактов</w:t>
      </w:r>
      <w:r>
        <w:rPr>
          <w:rFonts w:ascii="PT Astra Serif" w:hAnsi="PT Astra Serif"/>
          <w:b/>
          <w:lang w:val="ru-RU"/>
        </w:rPr>
        <w:t>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</w:t>
      </w:r>
    </w:p>
    <w:p w:rsidR="00E1167E" w:rsidRDefault="00E1167E" w:rsidP="00E1167E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E1167E" w:rsidRDefault="00E1167E" w:rsidP="00E1167E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Дата экспертизы: 31.05.2024 года                                                                                                                        </w:t>
      </w:r>
    </w:p>
    <w:p w:rsidR="00E1167E" w:rsidRDefault="00E1167E" w:rsidP="00E1167E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E1167E" w:rsidRDefault="00E1167E" w:rsidP="00E1167E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E1167E" w:rsidRDefault="00E1167E" w:rsidP="00E1167E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  <w:r>
        <w:rPr>
          <w:rFonts w:ascii="PT Astra Serif" w:hAnsi="PT Astra Serif"/>
          <w:bCs/>
          <w:lang w:val="ru-RU"/>
        </w:rPr>
        <w:t>1.Общие положения</w:t>
      </w:r>
    </w:p>
    <w:p w:rsidR="00E1167E" w:rsidRDefault="00E1167E" w:rsidP="00E1167E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 xml:space="preserve">» </w:t>
      </w:r>
      <w:r w:rsidRPr="00E1167E">
        <w:rPr>
          <w:rFonts w:ascii="PT Astra Serif" w:eastAsia="Times New Roman" w:hAnsi="PT Astra Serif" w:cs="Times New Roman"/>
          <w:bCs/>
          <w:lang w:val="ru-RU"/>
        </w:rPr>
        <w:t>«Об определении случаев банковского сопровождения контрактов</w:t>
      </w:r>
      <w:r w:rsidRPr="00E1167E">
        <w:rPr>
          <w:rFonts w:ascii="PT Astra Serif" w:hAnsi="PT Astra Serif"/>
          <w:lang w:val="ru-RU"/>
        </w:rPr>
        <w:t>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</w:t>
      </w:r>
      <w:r>
        <w:rPr>
          <w:rFonts w:ascii="PT Astra Serif" w:hAnsi="PT Astra Serif"/>
          <w:lang w:val="ru-RU"/>
        </w:rPr>
        <w:t xml:space="preserve">(далее – Проект).  </w:t>
      </w:r>
    </w:p>
    <w:p w:rsidR="00E1167E" w:rsidRDefault="00E1167E" w:rsidP="00E1167E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 xml:space="preserve">Проект подготовлен управлением экономики администрации </w:t>
      </w:r>
      <w:r>
        <w:rPr>
          <w:rFonts w:ascii="PT Astra Serif" w:eastAsia="Times New Roman" w:hAnsi="PT Astra Serif" w:cs="Times New Roman"/>
          <w:bCs/>
          <w:lang w:val="ru-RU"/>
        </w:rPr>
        <w:t>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E1167E" w:rsidRDefault="00E1167E" w:rsidP="00E1167E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</w:p>
    <w:p w:rsidR="00E1167E" w:rsidRDefault="00E1167E" w:rsidP="00E1167E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E1167E" w:rsidRDefault="00E1167E" w:rsidP="00E1167E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  <w:r>
        <w:rPr>
          <w:rFonts w:ascii="PT Astra Serif" w:hAnsi="PT Astra Serif"/>
          <w:bCs/>
          <w:lang w:val="ru-RU"/>
        </w:rPr>
        <w:t>2.Описание проекта</w:t>
      </w:r>
    </w:p>
    <w:p w:rsidR="00E1167E" w:rsidRDefault="00E1167E" w:rsidP="00E1167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Проект разработан на основании части 2 статьи 35 </w:t>
      </w:r>
      <w:r>
        <w:rPr>
          <w:rFonts w:ascii="PT Astra Serif" w:hAnsi="PT Astra Serif" w:cs="PT Astra Serif"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20.09.2014 № 963 «Об осуществлении банковского сопровождения контрактов».</w:t>
      </w:r>
    </w:p>
    <w:p w:rsidR="007B4079" w:rsidRDefault="00E1167E" w:rsidP="007B4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bCs/>
          <w:color w:val="000000" w:themeColor="text1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Проектом </w:t>
      </w:r>
      <w:r w:rsidR="007B4079" w:rsidRPr="007B4079">
        <w:rPr>
          <w:rFonts w:ascii="PT Astra Serif" w:hAnsi="PT Astra Serif" w:cs="PT Astra Serif"/>
          <w:color w:val="000000" w:themeColor="text1"/>
          <w:sz w:val="24"/>
          <w:szCs w:val="24"/>
        </w:rPr>
        <w:t>с</w:t>
      </w:r>
      <w:r w:rsidR="007B4079" w:rsidRPr="007B4079">
        <w:rPr>
          <w:rFonts w:ascii="PT Astra Serif" w:hAnsi="PT Astra Serif" w:cs="PT Astra Serif"/>
          <w:bCs/>
          <w:color w:val="000000" w:themeColor="text1"/>
          <w:sz w:val="24"/>
          <w:szCs w:val="24"/>
        </w:rPr>
        <w:t xml:space="preserve">корректированы </w:t>
      </w:r>
      <w:hyperlink r:id="rId5" w:history="1">
        <w:r w:rsidR="007B4079" w:rsidRPr="007B4079">
          <w:rPr>
            <w:rFonts w:ascii="PT Astra Serif" w:hAnsi="PT Astra Serif" w:cs="PT Astra Serif"/>
            <w:bCs/>
            <w:color w:val="000000" w:themeColor="text1"/>
            <w:sz w:val="24"/>
            <w:szCs w:val="24"/>
          </w:rPr>
          <w:t>Правила</w:t>
        </w:r>
      </w:hyperlink>
      <w:r w:rsidR="007B4079" w:rsidRPr="007B4079">
        <w:rPr>
          <w:rFonts w:ascii="PT Astra Serif" w:hAnsi="PT Astra Serif" w:cs="PT Astra Serif"/>
          <w:bCs/>
          <w:color w:val="000000" w:themeColor="text1"/>
          <w:sz w:val="24"/>
          <w:szCs w:val="24"/>
        </w:rPr>
        <w:t xml:space="preserve"> банковского сопровождения контрактов</w:t>
      </w:r>
      <w:r w:rsidR="007B4079">
        <w:rPr>
          <w:rFonts w:ascii="PT Astra Serif" w:hAnsi="PT Astra Serif" w:cs="PT Astra Serif"/>
          <w:bCs/>
          <w:color w:val="000000" w:themeColor="text1"/>
          <w:sz w:val="24"/>
          <w:szCs w:val="24"/>
        </w:rPr>
        <w:t xml:space="preserve">. </w:t>
      </w:r>
    </w:p>
    <w:p w:rsidR="007B4079" w:rsidRDefault="007B4079" w:rsidP="007B4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Предполагается определить случаи банковского сопровождения контрактов</w:t>
      </w:r>
      <w:r w:rsidR="00A41957">
        <w:rPr>
          <w:rFonts w:ascii="PT Astra Serif" w:hAnsi="PT Astra Serif" w:cs="PT Astra Serif"/>
          <w:sz w:val="24"/>
          <w:szCs w:val="24"/>
        </w:rPr>
        <w:t>,</w:t>
      </w:r>
      <w:r>
        <w:rPr>
          <w:rFonts w:ascii="PT Astra Serif" w:hAnsi="PT Astra Serif" w:cs="PT Astra Serif"/>
          <w:sz w:val="24"/>
          <w:szCs w:val="24"/>
        </w:rPr>
        <w:t xml:space="preserve"> предметом которых являются поставка товаров, выполнение работ, оказание услуг для нужд МО «</w:t>
      </w:r>
      <w:proofErr w:type="spellStart"/>
      <w:r>
        <w:rPr>
          <w:rFonts w:ascii="PT Astra Serif" w:hAnsi="PT Astra Serif" w:cs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район», также предусматривается, что положения Правил не применяются к контрактам, средства по которым подлежат казначейскому сопровождению.</w:t>
      </w:r>
    </w:p>
    <w:p w:rsidR="007B4079" w:rsidRDefault="007B4079" w:rsidP="00E1167E">
      <w:pPr>
        <w:pStyle w:val="Standard"/>
        <w:autoSpaceDE w:val="0"/>
        <w:ind w:firstLine="709"/>
        <w:jc w:val="both"/>
        <w:rPr>
          <w:rFonts w:ascii="PT Astra Serif" w:hAnsi="PT Astra Serif" w:cs="Times New Roman"/>
          <w:lang w:val="ru-RU"/>
        </w:rPr>
      </w:pPr>
      <w:r>
        <w:rPr>
          <w:rFonts w:ascii="PT Astra Serif" w:hAnsi="PT Astra Serif" w:cs="Times New Roman"/>
          <w:lang w:val="ru-RU"/>
        </w:rPr>
        <w:t xml:space="preserve">Ранее принятые муниципальные правовые акты </w:t>
      </w:r>
      <w:r w:rsidR="00A41957">
        <w:rPr>
          <w:rFonts w:ascii="PT Astra Serif" w:hAnsi="PT Astra Serif" w:cs="Times New Roman"/>
          <w:lang w:val="ru-RU"/>
        </w:rPr>
        <w:t xml:space="preserve">в сфере банковского сопровождения контрактов  </w:t>
      </w:r>
      <w:r>
        <w:rPr>
          <w:rFonts w:ascii="PT Astra Serif" w:hAnsi="PT Astra Serif" w:cs="Times New Roman"/>
          <w:lang w:val="ru-RU"/>
        </w:rPr>
        <w:t>предполагается признать утратившими силу.</w:t>
      </w:r>
    </w:p>
    <w:p w:rsidR="00E1167E" w:rsidRDefault="00E1167E" w:rsidP="00E1167E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Проект</w:t>
      </w:r>
      <w:r w:rsidR="00AE325B">
        <w:rPr>
          <w:rFonts w:ascii="PT Astra Serif" w:hAnsi="PT Astra Serif" w:cs="Times New Roman"/>
          <w:lang w:val="ru-RU"/>
        </w:rPr>
        <w:t xml:space="preserve">ом предусматривается </w:t>
      </w:r>
      <w:r>
        <w:rPr>
          <w:rFonts w:ascii="PT Astra Serif" w:hAnsi="PT Astra Serif" w:cs="Times New Roman"/>
          <w:lang w:val="ru-RU"/>
        </w:rPr>
        <w:t>вступ</w:t>
      </w:r>
      <w:r w:rsidR="00AE325B">
        <w:rPr>
          <w:rFonts w:ascii="PT Astra Serif" w:hAnsi="PT Astra Serif" w:cs="Times New Roman"/>
          <w:lang w:val="ru-RU"/>
        </w:rPr>
        <w:t xml:space="preserve">ление </w:t>
      </w:r>
      <w:r>
        <w:rPr>
          <w:rFonts w:ascii="PT Astra Serif" w:hAnsi="PT Astra Serif"/>
          <w:lang w:val="ru-RU"/>
        </w:rPr>
        <w:t>в силу</w:t>
      </w:r>
      <w:r w:rsidR="00AE325B">
        <w:rPr>
          <w:rFonts w:ascii="PT Astra Serif" w:hAnsi="PT Astra Serif"/>
          <w:lang w:val="ru-RU"/>
        </w:rPr>
        <w:t xml:space="preserve"> муниципального правового акта </w:t>
      </w:r>
      <w:bookmarkStart w:id="0" w:name="_GoBack"/>
      <w:bookmarkEnd w:id="0"/>
      <w:r>
        <w:rPr>
          <w:rFonts w:ascii="PT Astra Serif" w:hAnsi="PT Astra Serif"/>
          <w:lang w:val="ru-RU"/>
        </w:rPr>
        <w:t xml:space="preserve"> после дня его официального опубликования, 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E1167E" w:rsidRDefault="00E1167E" w:rsidP="00E1167E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</w:t>
      </w:r>
      <w:r>
        <w:rPr>
          <w:rFonts w:ascii="PT Astra Serif" w:eastAsia="Times New Roman" w:hAnsi="PT Astra Serif" w:cs="Times New Roman"/>
          <w:lang w:val="ru-RU"/>
        </w:rPr>
        <w:lastRenderedPageBreak/>
        <w:t>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E1167E" w:rsidRDefault="00E1167E" w:rsidP="00E1167E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E1167E" w:rsidRDefault="00E1167E" w:rsidP="00E1167E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E1167E" w:rsidRDefault="00E1167E" w:rsidP="00E1167E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E1167E" w:rsidRDefault="00E1167E" w:rsidP="00E1167E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E1167E" w:rsidRDefault="00E1167E" w:rsidP="00E1167E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E1167E" w:rsidRDefault="00E1167E" w:rsidP="00E1167E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E1167E" w:rsidRDefault="00E1167E" w:rsidP="00E1167E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постановления </w:t>
      </w:r>
      <w:r w:rsidRPr="00E1167E">
        <w:rPr>
          <w:rFonts w:ascii="PT Astra Serif" w:eastAsia="Times New Roman" w:hAnsi="PT Astra Serif" w:cs="Times New Roman"/>
          <w:bCs/>
          <w:lang w:val="ru-RU"/>
        </w:rPr>
        <w:t>«Об определении случаев банковского сопровождения контрактов</w:t>
      </w:r>
      <w:r w:rsidRPr="00E1167E">
        <w:rPr>
          <w:rFonts w:ascii="PT Astra Serif" w:hAnsi="PT Astra Serif"/>
          <w:lang w:val="ru-RU"/>
        </w:rPr>
        <w:t>»</w:t>
      </w:r>
      <w:r w:rsidRPr="00E1167E">
        <w:rPr>
          <w:rFonts w:ascii="PT Astra Serif" w:eastAsia="Times New Roman" w:hAnsi="PT Astra Serif" w:cs="Times New Roman"/>
          <w:bCs/>
          <w:lang w:val="ru-RU"/>
        </w:rPr>
        <w:t xml:space="preserve">  </w:t>
      </w:r>
      <w:r>
        <w:rPr>
          <w:rFonts w:ascii="PT Astra Serif" w:eastAsia="Times New Roman" w:hAnsi="PT Astra Serif" w:cs="Times New Roman"/>
          <w:bCs/>
          <w:lang w:val="ru-RU"/>
        </w:rPr>
        <w:t>признается прошедшим антикоррупционную экспертизу.</w:t>
      </w:r>
    </w:p>
    <w:p w:rsidR="00E1167E" w:rsidRDefault="00E1167E" w:rsidP="00E1167E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E1167E" w:rsidRDefault="00E1167E" w:rsidP="00E1167E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E1167E" w:rsidRDefault="00E1167E" w:rsidP="00E1167E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E1167E" w:rsidRDefault="00E1167E" w:rsidP="00E1167E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E1167E" w:rsidRDefault="00E1167E" w:rsidP="00E1167E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0D"/>
    <w:rsid w:val="007B4079"/>
    <w:rsid w:val="008A079F"/>
    <w:rsid w:val="009035E6"/>
    <w:rsid w:val="009A1DD7"/>
    <w:rsid w:val="00A41957"/>
    <w:rsid w:val="00AE325B"/>
    <w:rsid w:val="00DA5E0D"/>
    <w:rsid w:val="00E1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16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E1167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16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E1167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7162&amp;dst=100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7</cp:revision>
  <cp:lastPrinted>2024-05-31T10:06:00Z</cp:lastPrinted>
  <dcterms:created xsi:type="dcterms:W3CDTF">2024-05-31T07:32:00Z</dcterms:created>
  <dcterms:modified xsi:type="dcterms:W3CDTF">2024-05-31T10:08:00Z</dcterms:modified>
</cp:coreProperties>
</file>