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86" w:rsidRDefault="000B7686" w:rsidP="000B7686">
      <w:pPr>
        <w:pStyle w:val="a5"/>
        <w:numPr>
          <w:ilvl w:val="0"/>
          <w:numId w:val="1"/>
        </w:numPr>
        <w:tabs>
          <w:tab w:val="left" w:pos="2817"/>
        </w:tabs>
        <w:spacing w:before="89"/>
        <w:ind w:left="2817" w:hanging="240"/>
        <w:jc w:val="left"/>
        <w:rPr>
          <w:b/>
          <w:sz w:val="24"/>
        </w:rPr>
      </w:pPr>
      <w:r>
        <w:rPr>
          <w:b/>
          <w:sz w:val="24"/>
        </w:rPr>
        <w:t>ПРОИЗВОДСТВО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ТОВАРОВ И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УСЛУГ</w:t>
      </w:r>
    </w:p>
    <w:p w:rsidR="000B7686" w:rsidRDefault="000B7686" w:rsidP="000B7686">
      <w:pPr>
        <w:spacing w:before="19"/>
        <w:ind w:left="491"/>
        <w:rPr>
          <w:b/>
          <w:sz w:val="24"/>
        </w:rPr>
      </w:pPr>
      <w:r>
        <w:rPr>
          <w:b/>
          <w:sz w:val="24"/>
        </w:rPr>
        <w:t>ОБОРОТ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ДЕЯТЕЛЬНОСТИ</w:t>
      </w:r>
    </w:p>
    <w:p w:rsidR="000B7686" w:rsidRDefault="000B7686" w:rsidP="000B7686">
      <w:pPr>
        <w:pStyle w:val="a3"/>
        <w:spacing w:before="84" w:line="256" w:lineRule="auto"/>
        <w:ind w:left="226" w:right="1078"/>
        <w:jc w:val="center"/>
      </w:pPr>
      <w:r>
        <w:t>(по</w:t>
      </w:r>
      <w:r>
        <w:rPr>
          <w:spacing w:val="-7"/>
        </w:rPr>
        <w:t xml:space="preserve"> </w:t>
      </w:r>
      <w:r>
        <w:t>организациям,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относящимся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субъектам</w:t>
      </w:r>
      <w:r>
        <w:rPr>
          <w:spacing w:val="-7"/>
        </w:rPr>
        <w:t xml:space="preserve"> </w:t>
      </w:r>
      <w:r>
        <w:t>малого</w:t>
      </w:r>
      <w:r>
        <w:rPr>
          <w:spacing w:val="-7"/>
        </w:rPr>
        <w:t xml:space="preserve"> </w:t>
      </w:r>
      <w:proofErr w:type="spellStart"/>
      <w:r>
        <w:t>предпренимательства</w:t>
      </w:r>
      <w:proofErr w:type="spellEnd"/>
      <w:r>
        <w:rPr>
          <w:spacing w:val="-7"/>
        </w:rPr>
        <w:t xml:space="preserve"> </w:t>
      </w:r>
      <w:r>
        <w:t>(включая</w:t>
      </w:r>
      <w:r>
        <w:rPr>
          <w:spacing w:val="-9"/>
        </w:rPr>
        <w:t xml:space="preserve"> </w:t>
      </w:r>
      <w:r>
        <w:t>средние предприятия), средняя численность работников которых превышает 15 человек)</w:t>
      </w:r>
    </w:p>
    <w:p w:rsidR="000B7686" w:rsidRDefault="000B7686" w:rsidP="000B7686">
      <w:pPr>
        <w:pStyle w:val="1"/>
        <w:spacing w:before="44"/>
        <w:ind w:left="231"/>
      </w:pPr>
      <w:r>
        <w:t>за</w:t>
      </w:r>
      <w:r>
        <w:rPr>
          <w:spacing w:val="-5"/>
        </w:rPr>
        <w:t xml:space="preserve"> </w:t>
      </w:r>
      <w:r>
        <w:t>январь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март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0B7686" w:rsidRDefault="000B7686" w:rsidP="000B7686">
      <w:pPr>
        <w:pStyle w:val="a3"/>
        <w:spacing w:before="113"/>
        <w:ind w:left="6065"/>
      </w:pPr>
      <w:r>
        <w:t>в</w:t>
      </w:r>
      <w:r>
        <w:rPr>
          <w:spacing w:val="-8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ценах,</w:t>
      </w:r>
      <w:r>
        <w:rPr>
          <w:spacing w:val="-8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rPr>
          <w:spacing w:val="-2"/>
        </w:rPr>
        <w:t>рублей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046"/>
        <w:gridCol w:w="1070"/>
        <w:gridCol w:w="1120"/>
        <w:gridCol w:w="1277"/>
        <w:gridCol w:w="1188"/>
      </w:tblGrid>
      <w:tr w:rsidR="000B7686" w:rsidTr="00216166">
        <w:trPr>
          <w:trHeight w:val="224"/>
        </w:trPr>
        <w:tc>
          <w:tcPr>
            <w:tcW w:w="3289" w:type="dxa"/>
            <w:vMerge w:val="restart"/>
          </w:tcPr>
          <w:p w:rsidR="000B7686" w:rsidRPr="000B7686" w:rsidRDefault="000B7686" w:rsidP="0021616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46" w:type="dxa"/>
            <w:vMerge w:val="restart"/>
          </w:tcPr>
          <w:p w:rsidR="000B7686" w:rsidRDefault="000B7686" w:rsidP="00216166">
            <w:pPr>
              <w:pStyle w:val="TableParagraph"/>
              <w:spacing w:line="256" w:lineRule="auto"/>
              <w:ind w:left="266" w:right="81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Отчетный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месяц</w:t>
            </w:r>
            <w:proofErr w:type="spellEnd"/>
          </w:p>
        </w:tc>
        <w:tc>
          <w:tcPr>
            <w:tcW w:w="1070" w:type="dxa"/>
            <w:vMerge w:val="restart"/>
          </w:tcPr>
          <w:p w:rsidR="000B7686" w:rsidRPr="000B7686" w:rsidRDefault="000B7686" w:rsidP="00216166">
            <w:pPr>
              <w:pStyle w:val="TableParagraph"/>
              <w:spacing w:line="256" w:lineRule="auto"/>
              <w:ind w:left="22"/>
              <w:jc w:val="center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>Период</w:t>
            </w:r>
            <w:r w:rsidRPr="000B7686">
              <w:rPr>
                <w:spacing w:val="-12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 xml:space="preserve">с </w:t>
            </w:r>
            <w:r w:rsidRPr="000B7686">
              <w:rPr>
                <w:spacing w:val="-2"/>
                <w:sz w:val="20"/>
                <w:lang w:val="ru-RU"/>
              </w:rPr>
              <w:t>начала</w:t>
            </w:r>
          </w:p>
          <w:p w:rsidR="000B7686" w:rsidRPr="000B7686" w:rsidRDefault="000B7686" w:rsidP="00216166">
            <w:pPr>
              <w:pStyle w:val="TableParagraph"/>
              <w:spacing w:line="256" w:lineRule="auto"/>
              <w:ind w:left="22" w:right="3"/>
              <w:jc w:val="center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 xml:space="preserve">отчетного </w:t>
            </w:r>
            <w:r w:rsidRPr="000B7686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3585" w:type="dxa"/>
            <w:gridSpan w:val="3"/>
          </w:tcPr>
          <w:p w:rsidR="000B7686" w:rsidRDefault="000B7686" w:rsidP="00216166">
            <w:pPr>
              <w:pStyle w:val="TableParagraph"/>
              <w:spacing w:line="205" w:lineRule="exact"/>
              <w:ind w:left="749"/>
              <w:rPr>
                <w:sz w:val="20"/>
              </w:rPr>
            </w:pPr>
            <w:proofErr w:type="spellStart"/>
            <w:r>
              <w:rPr>
                <w:sz w:val="20"/>
              </w:rPr>
              <w:t>Темпы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снижения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0B7686" w:rsidTr="00216166">
        <w:trPr>
          <w:trHeight w:val="225"/>
        </w:trPr>
        <w:tc>
          <w:tcPr>
            <w:tcW w:w="3289" w:type="dxa"/>
            <w:vMerge/>
            <w:tcBorders>
              <w:top w:val="nil"/>
            </w:tcBorders>
          </w:tcPr>
          <w:p w:rsidR="000B7686" w:rsidRDefault="000B7686" w:rsidP="0021616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0B7686" w:rsidRDefault="000B7686" w:rsidP="00216166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0B7686" w:rsidRDefault="000B7686" w:rsidP="00216166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gridSpan w:val="2"/>
          </w:tcPr>
          <w:p w:rsidR="000B7686" w:rsidRDefault="000B7686" w:rsidP="00216166">
            <w:pPr>
              <w:pStyle w:val="TableParagraph"/>
              <w:spacing w:line="205" w:lineRule="exact"/>
              <w:ind w:left="212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188" w:type="dxa"/>
            <w:vMerge w:val="restart"/>
          </w:tcPr>
          <w:p w:rsidR="000B7686" w:rsidRPr="000B7686" w:rsidRDefault="000B7686" w:rsidP="00216166">
            <w:pPr>
              <w:pStyle w:val="TableParagraph"/>
              <w:spacing w:line="256" w:lineRule="auto"/>
              <w:ind w:left="25"/>
              <w:jc w:val="center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>периода</w:t>
            </w:r>
            <w:r w:rsidRPr="000B7686">
              <w:rPr>
                <w:spacing w:val="-12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 xml:space="preserve">с </w:t>
            </w:r>
            <w:r w:rsidRPr="000B7686">
              <w:rPr>
                <w:spacing w:val="-2"/>
                <w:sz w:val="20"/>
                <w:lang w:val="ru-RU"/>
              </w:rPr>
              <w:t>начала</w:t>
            </w:r>
          </w:p>
          <w:p w:rsidR="000B7686" w:rsidRPr="000B7686" w:rsidRDefault="000B7686" w:rsidP="00216166">
            <w:pPr>
              <w:pStyle w:val="TableParagraph"/>
              <w:spacing w:line="256" w:lineRule="auto"/>
              <w:ind w:left="25"/>
              <w:jc w:val="center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 xml:space="preserve">отчетного </w:t>
            </w:r>
            <w:r w:rsidRPr="000B7686">
              <w:rPr>
                <w:sz w:val="20"/>
                <w:lang w:val="ru-RU"/>
              </w:rPr>
              <w:t xml:space="preserve">года в % к </w:t>
            </w:r>
            <w:r w:rsidRPr="000B7686">
              <w:rPr>
                <w:spacing w:val="-2"/>
                <w:sz w:val="20"/>
                <w:lang w:val="ru-RU"/>
              </w:rPr>
              <w:t xml:space="preserve">соответству </w:t>
            </w:r>
            <w:r w:rsidRPr="000B7686">
              <w:rPr>
                <w:spacing w:val="-4"/>
                <w:sz w:val="20"/>
                <w:lang w:val="ru-RU"/>
              </w:rPr>
              <w:t>ющему</w:t>
            </w:r>
          </w:p>
          <w:p w:rsidR="000B7686" w:rsidRPr="000B7686" w:rsidRDefault="000B7686" w:rsidP="00216166">
            <w:pPr>
              <w:pStyle w:val="TableParagraph"/>
              <w:spacing w:before="1" w:line="256" w:lineRule="auto"/>
              <w:ind w:left="25"/>
              <w:jc w:val="center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>периоду</w:t>
            </w:r>
            <w:r w:rsidRPr="000B7686">
              <w:rPr>
                <w:spacing w:val="-12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 xml:space="preserve">с </w:t>
            </w:r>
            <w:r w:rsidRPr="000B7686">
              <w:rPr>
                <w:spacing w:val="-2"/>
                <w:sz w:val="20"/>
                <w:lang w:val="ru-RU"/>
              </w:rPr>
              <w:t>начала прошлого</w:t>
            </w:r>
          </w:p>
          <w:p w:rsidR="000B7686" w:rsidRPr="000B7686" w:rsidRDefault="000B7686" w:rsidP="00216166">
            <w:pPr>
              <w:pStyle w:val="TableParagraph"/>
              <w:spacing w:before="1" w:line="232" w:lineRule="exact"/>
              <w:ind w:left="25" w:right="2"/>
              <w:jc w:val="center"/>
              <w:rPr>
                <w:sz w:val="20"/>
                <w:lang w:val="ru-RU"/>
              </w:rPr>
            </w:pPr>
            <w:r w:rsidRPr="000B7686">
              <w:rPr>
                <w:spacing w:val="-4"/>
                <w:sz w:val="20"/>
                <w:lang w:val="ru-RU"/>
              </w:rPr>
              <w:t>года</w:t>
            </w:r>
          </w:p>
        </w:tc>
      </w:tr>
      <w:tr w:rsidR="000B7686" w:rsidTr="00216166">
        <w:trPr>
          <w:trHeight w:val="2360"/>
        </w:trPr>
        <w:tc>
          <w:tcPr>
            <w:tcW w:w="3289" w:type="dxa"/>
            <w:vMerge/>
            <w:tcBorders>
              <w:top w:val="nil"/>
            </w:tcBorders>
          </w:tcPr>
          <w:p w:rsidR="000B7686" w:rsidRPr="000B7686" w:rsidRDefault="000B7686" w:rsidP="002161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0B7686" w:rsidRPr="000B7686" w:rsidRDefault="000B7686" w:rsidP="002161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0B7686" w:rsidRPr="000B7686" w:rsidRDefault="000B7686" w:rsidP="002161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line="256" w:lineRule="auto"/>
              <w:ind w:left="121" w:right="32" w:hanging="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предыдуще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месяцу</w:t>
            </w:r>
            <w:proofErr w:type="spellEnd"/>
          </w:p>
        </w:tc>
        <w:tc>
          <w:tcPr>
            <w:tcW w:w="1277" w:type="dxa"/>
          </w:tcPr>
          <w:p w:rsidR="000B7686" w:rsidRPr="000B7686" w:rsidRDefault="000B7686" w:rsidP="00216166">
            <w:pPr>
              <w:pStyle w:val="TableParagraph"/>
              <w:spacing w:line="256" w:lineRule="auto"/>
              <w:ind w:left="52" w:right="30"/>
              <w:jc w:val="center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 xml:space="preserve">соответствую </w:t>
            </w:r>
            <w:r w:rsidRPr="000B7686">
              <w:rPr>
                <w:sz w:val="20"/>
                <w:lang w:val="ru-RU"/>
              </w:rPr>
              <w:t>щему</w:t>
            </w:r>
            <w:r w:rsidRPr="000B7686">
              <w:rPr>
                <w:spacing w:val="14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 xml:space="preserve">месяцу </w:t>
            </w:r>
            <w:r w:rsidRPr="000B7686">
              <w:rPr>
                <w:spacing w:val="-2"/>
                <w:sz w:val="20"/>
                <w:lang w:val="ru-RU"/>
              </w:rPr>
              <w:t xml:space="preserve">прошлого </w:t>
            </w:r>
            <w:r w:rsidRPr="000B7686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0B7686" w:rsidRPr="000B7686" w:rsidRDefault="000B7686" w:rsidP="00216166">
            <w:pPr>
              <w:rPr>
                <w:sz w:val="2"/>
                <w:szCs w:val="2"/>
                <w:lang w:val="ru-RU"/>
              </w:rPr>
            </w:pPr>
          </w:p>
        </w:tc>
      </w:tr>
      <w:tr w:rsidR="000B7686" w:rsidTr="00216166">
        <w:trPr>
          <w:trHeight w:val="224"/>
        </w:trPr>
        <w:tc>
          <w:tcPr>
            <w:tcW w:w="3289" w:type="dxa"/>
          </w:tcPr>
          <w:p w:rsidR="000B7686" w:rsidRDefault="000B7686" w:rsidP="00216166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46" w:type="dxa"/>
          </w:tcPr>
          <w:p w:rsidR="000B7686" w:rsidRDefault="000B7686" w:rsidP="00216166">
            <w:pPr>
              <w:pStyle w:val="TableParagraph"/>
              <w:spacing w:line="205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2029800.0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6654954.8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103.3</w:t>
            </w:r>
          </w:p>
        </w:tc>
      </w:tr>
      <w:tr w:rsidR="000B7686" w:rsidTr="00216166">
        <w:trPr>
          <w:trHeight w:val="719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СЕЛЬСКОЕ,</w:t>
            </w:r>
            <w:r w:rsidRPr="000B7686">
              <w:rPr>
                <w:spacing w:val="3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ЛЕСНОЕ</w:t>
            </w:r>
            <w:r w:rsidRPr="000B7686">
              <w:rPr>
                <w:spacing w:val="3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ХОЗЯЙСТВО,</w:t>
            </w:r>
          </w:p>
          <w:p w:rsidR="000B7686" w:rsidRPr="000B7686" w:rsidRDefault="000B7686" w:rsidP="00216166">
            <w:pPr>
              <w:pStyle w:val="TableParagraph"/>
              <w:spacing w:before="17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ОХОТА,</w:t>
            </w:r>
            <w:r w:rsidRPr="000B7686">
              <w:rPr>
                <w:spacing w:val="2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РЫБОЛОВСТВО</w:t>
            </w:r>
            <w:r w:rsidRPr="000B7686">
              <w:rPr>
                <w:spacing w:val="1"/>
                <w:sz w:val="20"/>
                <w:lang w:val="ru-RU"/>
              </w:rPr>
              <w:t xml:space="preserve"> </w:t>
            </w:r>
            <w:r w:rsidRPr="000B7686">
              <w:rPr>
                <w:spacing w:val="-10"/>
                <w:sz w:val="20"/>
                <w:lang w:val="ru-RU"/>
              </w:rPr>
              <w:t>И</w:t>
            </w:r>
          </w:p>
          <w:p w:rsidR="000B7686" w:rsidRDefault="000B7686" w:rsidP="00216166">
            <w:pPr>
              <w:pStyle w:val="TableParagraph"/>
              <w:spacing w:before="18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РЫБОВОДСТВО</w:t>
            </w:r>
          </w:p>
        </w:tc>
        <w:tc>
          <w:tcPr>
            <w:tcW w:w="1046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0B7686" w:rsidTr="00216166">
        <w:trPr>
          <w:trHeight w:val="472"/>
        </w:trPr>
        <w:tc>
          <w:tcPr>
            <w:tcW w:w="3289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ДОБЫЧА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ИСКОПАЕМЫХ</w:t>
            </w:r>
          </w:p>
        </w:tc>
        <w:tc>
          <w:tcPr>
            <w:tcW w:w="1046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1395333.9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4774377.7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100.1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86.9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106.7</w:t>
            </w:r>
          </w:p>
        </w:tc>
      </w:tr>
      <w:tr w:rsidR="000B7686" w:rsidTr="00216166">
        <w:trPr>
          <w:trHeight w:val="471"/>
        </w:trPr>
        <w:tc>
          <w:tcPr>
            <w:tcW w:w="3289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ОБРАБАТЫВАЮЩИЕ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1046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before="234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0B7686" w:rsidTr="00216166">
        <w:trPr>
          <w:trHeight w:val="719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ОБЕСПЕЧЕНИЕ</w:t>
            </w:r>
            <w:r w:rsidRPr="000B7686">
              <w:rPr>
                <w:spacing w:val="6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ЭЛЕКТРИЧЕСКОЙ</w:t>
            </w:r>
          </w:p>
          <w:p w:rsidR="000B7686" w:rsidRPr="000B7686" w:rsidRDefault="000B7686" w:rsidP="00216166">
            <w:pPr>
              <w:pStyle w:val="TableParagraph"/>
              <w:spacing w:line="260" w:lineRule="atLeast"/>
              <w:ind w:left="35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 xml:space="preserve">ЭНЕРГИЕЙ, ГАЗОМ И ПАРОМ; </w:t>
            </w:r>
            <w:r w:rsidRPr="000B7686">
              <w:rPr>
                <w:spacing w:val="-2"/>
                <w:sz w:val="20"/>
                <w:lang w:val="ru-RU"/>
              </w:rPr>
              <w:t>КОНДИЦИОНИРОВАНИЕ</w:t>
            </w:r>
            <w:r w:rsidRPr="000B7686">
              <w:rPr>
                <w:spacing w:val="-4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ВОЗДУХА</w:t>
            </w:r>
          </w:p>
        </w:tc>
        <w:tc>
          <w:tcPr>
            <w:tcW w:w="1046" w:type="dxa"/>
          </w:tcPr>
          <w:p w:rsidR="000B7686" w:rsidRPr="000B7686" w:rsidRDefault="000B7686" w:rsidP="0021616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142148.0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411623.9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97.4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137.7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129.0</w:t>
            </w:r>
          </w:p>
        </w:tc>
      </w:tr>
      <w:tr w:rsidR="000B7686" w:rsidTr="00216166">
        <w:trPr>
          <w:trHeight w:val="1210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line="170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ВОДОСНАБЖЕНИЕ;</w:t>
            </w:r>
            <w:r w:rsidRPr="000B7686">
              <w:rPr>
                <w:spacing w:val="5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ВОДООТВЕДЕНИЕ,</w:t>
            </w:r>
          </w:p>
          <w:p w:rsidR="000B7686" w:rsidRPr="000B7686" w:rsidRDefault="000B7686" w:rsidP="00216166">
            <w:pPr>
              <w:pStyle w:val="TableParagraph"/>
              <w:spacing w:before="17" w:line="256" w:lineRule="auto"/>
              <w:ind w:left="35" w:right="268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 xml:space="preserve">ОРГАНИЗАЦИЯ СБОРА И </w:t>
            </w:r>
            <w:r w:rsidRPr="000B7686">
              <w:rPr>
                <w:spacing w:val="-2"/>
                <w:sz w:val="20"/>
                <w:lang w:val="ru-RU"/>
              </w:rPr>
              <w:t>УТИЛИЗАЦИИ</w:t>
            </w:r>
            <w:r w:rsidRPr="000B7686">
              <w:rPr>
                <w:spacing w:val="1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ОТХОДОВ,</w:t>
            </w:r>
          </w:p>
          <w:p w:rsidR="000B7686" w:rsidRDefault="000B7686" w:rsidP="00216166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ЛИКВИДАЦИИ</w:t>
            </w:r>
          </w:p>
          <w:p w:rsidR="000B7686" w:rsidRDefault="000B7686" w:rsidP="00216166">
            <w:pPr>
              <w:pStyle w:val="TableParagraph"/>
              <w:spacing w:before="17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ЗАГРЯЗНЕНИЙ</w:t>
            </w:r>
          </w:p>
        </w:tc>
        <w:tc>
          <w:tcPr>
            <w:tcW w:w="1046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0B7686" w:rsidTr="00216166">
        <w:trPr>
          <w:trHeight w:val="225"/>
        </w:trPr>
        <w:tc>
          <w:tcPr>
            <w:tcW w:w="3289" w:type="dxa"/>
          </w:tcPr>
          <w:p w:rsidR="000B7686" w:rsidRDefault="000B7686" w:rsidP="00216166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046" w:type="dxa"/>
          </w:tcPr>
          <w:p w:rsidR="000B7686" w:rsidRDefault="000B7686" w:rsidP="00216166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line="205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0B7686" w:rsidTr="00216166">
        <w:trPr>
          <w:trHeight w:val="966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before="166" w:line="260" w:lineRule="atLeast"/>
              <w:ind w:left="35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>ТОРГОВЛЯ</w:t>
            </w:r>
            <w:r w:rsidRPr="000B7686">
              <w:rPr>
                <w:spacing w:val="-12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>ОПТОВАЯ</w:t>
            </w:r>
            <w:r w:rsidRPr="000B7686">
              <w:rPr>
                <w:spacing w:val="-11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>И</w:t>
            </w:r>
            <w:r w:rsidRPr="000B7686">
              <w:rPr>
                <w:spacing w:val="-11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>РОЗНИЧНАЯ; РЕМОНТ АВТОТРАНСПОРТНЫХ СРЕДСТВ И МОТОЦИКЛОВ</w:t>
            </w:r>
          </w:p>
        </w:tc>
        <w:tc>
          <w:tcPr>
            <w:tcW w:w="1046" w:type="dxa"/>
          </w:tcPr>
          <w:p w:rsidR="000B7686" w:rsidRPr="000B7686" w:rsidRDefault="000B7686" w:rsidP="00216166">
            <w:pPr>
              <w:pStyle w:val="TableParagraph"/>
              <w:rPr>
                <w:sz w:val="20"/>
                <w:lang w:val="ru-RU"/>
              </w:rPr>
            </w:pPr>
          </w:p>
          <w:p w:rsidR="000B7686" w:rsidRPr="000B7686" w:rsidRDefault="000B7686" w:rsidP="00216166">
            <w:pPr>
              <w:pStyle w:val="TableParagraph"/>
              <w:spacing w:before="240"/>
              <w:rPr>
                <w:sz w:val="20"/>
                <w:lang w:val="ru-RU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272173.5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781203.2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90.6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69.7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85.5</w:t>
            </w:r>
          </w:p>
        </w:tc>
      </w:tr>
      <w:tr w:rsidR="000B7686" w:rsidTr="00216166">
        <w:trPr>
          <w:trHeight w:val="719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ДЕЯТЕЛЬНОСТЬ</w:t>
            </w:r>
          </w:p>
          <w:p w:rsidR="000B7686" w:rsidRPr="000B7686" w:rsidRDefault="000B7686" w:rsidP="00216166">
            <w:pPr>
              <w:pStyle w:val="TableParagraph"/>
              <w:spacing w:line="260" w:lineRule="atLeast"/>
              <w:ind w:left="35" w:right="268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>ПРОФЕССИОНАЛЬНАЯ,</w:t>
            </w:r>
            <w:r w:rsidRPr="000B7686">
              <w:rPr>
                <w:spacing w:val="-12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>НАУЧНАЯ</w:t>
            </w:r>
            <w:r w:rsidRPr="000B7686">
              <w:rPr>
                <w:spacing w:val="-11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 xml:space="preserve">И </w:t>
            </w:r>
            <w:r w:rsidRPr="000B7686">
              <w:rPr>
                <w:spacing w:val="-2"/>
                <w:sz w:val="20"/>
                <w:lang w:val="ru-RU"/>
              </w:rPr>
              <w:t>ТЕХНИЧЕСКАЯ</w:t>
            </w:r>
          </w:p>
        </w:tc>
        <w:tc>
          <w:tcPr>
            <w:tcW w:w="1046" w:type="dxa"/>
          </w:tcPr>
          <w:p w:rsidR="000B7686" w:rsidRPr="000B7686" w:rsidRDefault="000B7686" w:rsidP="0021616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0B7686" w:rsidTr="00216166">
        <w:trPr>
          <w:trHeight w:val="963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line="185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ДЕЯТЕЛЬНОСТЬ</w:t>
            </w:r>
          </w:p>
          <w:p w:rsidR="000B7686" w:rsidRPr="000B7686" w:rsidRDefault="000B7686" w:rsidP="00216166">
            <w:pPr>
              <w:pStyle w:val="TableParagraph"/>
              <w:spacing w:before="17" w:line="256" w:lineRule="auto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АДМИНИСТРАТИВНАЯ</w:t>
            </w:r>
            <w:r w:rsidRPr="000B7686">
              <w:rPr>
                <w:spacing w:val="-10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И СОПУТСТВУЮЩИЕ</w:t>
            </w:r>
          </w:p>
          <w:p w:rsidR="000B7686" w:rsidRPr="000B7686" w:rsidRDefault="000B7686" w:rsidP="00216166">
            <w:pPr>
              <w:pStyle w:val="TableParagraph"/>
              <w:spacing w:before="1" w:line="218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ДОПОЛНИТЕЛЬНЫЕ</w:t>
            </w:r>
            <w:r w:rsidRPr="000B7686">
              <w:rPr>
                <w:spacing w:val="4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УСЛУГИ</w:t>
            </w:r>
          </w:p>
        </w:tc>
        <w:tc>
          <w:tcPr>
            <w:tcW w:w="1046" w:type="dxa"/>
          </w:tcPr>
          <w:p w:rsidR="000B7686" w:rsidRPr="000B7686" w:rsidRDefault="000B7686" w:rsidP="00216166">
            <w:pPr>
              <w:pStyle w:val="TableParagraph"/>
              <w:rPr>
                <w:sz w:val="20"/>
                <w:lang w:val="ru-RU"/>
              </w:rPr>
            </w:pPr>
          </w:p>
          <w:p w:rsidR="000B7686" w:rsidRPr="000B7686" w:rsidRDefault="000B7686" w:rsidP="0021616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0B7686" w:rsidTr="00216166">
        <w:trPr>
          <w:trHeight w:val="966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line="188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ГОСУДАРСТВЕННОЕ</w:t>
            </w:r>
            <w:r w:rsidRPr="000B7686">
              <w:rPr>
                <w:spacing w:val="5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УПРАВЛЕНИЕ</w:t>
            </w:r>
            <w:r w:rsidRPr="000B7686">
              <w:rPr>
                <w:spacing w:val="5"/>
                <w:sz w:val="20"/>
                <w:lang w:val="ru-RU"/>
              </w:rPr>
              <w:t xml:space="preserve"> </w:t>
            </w:r>
            <w:r w:rsidRPr="000B7686">
              <w:rPr>
                <w:spacing w:val="-10"/>
                <w:sz w:val="20"/>
                <w:lang w:val="ru-RU"/>
              </w:rPr>
              <w:t>И</w:t>
            </w:r>
          </w:p>
          <w:p w:rsidR="000B7686" w:rsidRPr="000B7686" w:rsidRDefault="000B7686" w:rsidP="00216166">
            <w:pPr>
              <w:pStyle w:val="TableParagraph"/>
              <w:spacing w:before="17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ОБЕСПЕЧЕНИЕ</w:t>
            </w:r>
            <w:r w:rsidRPr="000B7686">
              <w:rPr>
                <w:spacing w:val="6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ВОЕННОЙ</w:t>
            </w:r>
          </w:p>
          <w:p w:rsidR="000B7686" w:rsidRPr="000B7686" w:rsidRDefault="000B7686" w:rsidP="00216166">
            <w:pPr>
              <w:pStyle w:val="TableParagraph"/>
              <w:spacing w:line="260" w:lineRule="atLeas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БЕЗОПАСНОСТИ;</w:t>
            </w:r>
            <w:r w:rsidRPr="000B7686">
              <w:rPr>
                <w:spacing w:val="-3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СОЦИАЛЬНОЕ ОБЕСПЕЧЕНИЕ</w:t>
            </w:r>
          </w:p>
        </w:tc>
        <w:tc>
          <w:tcPr>
            <w:tcW w:w="1046" w:type="dxa"/>
          </w:tcPr>
          <w:p w:rsidR="000B7686" w:rsidRPr="000B7686" w:rsidRDefault="000B7686" w:rsidP="00216166">
            <w:pPr>
              <w:pStyle w:val="TableParagraph"/>
              <w:rPr>
                <w:sz w:val="20"/>
                <w:lang w:val="ru-RU"/>
              </w:rPr>
            </w:pPr>
          </w:p>
          <w:p w:rsidR="000B7686" w:rsidRPr="000B7686" w:rsidRDefault="000B7686" w:rsidP="00216166">
            <w:pPr>
              <w:pStyle w:val="TableParagraph"/>
              <w:spacing w:before="240"/>
              <w:rPr>
                <w:sz w:val="20"/>
                <w:lang w:val="ru-RU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before="240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0B7686" w:rsidTr="00216166">
        <w:trPr>
          <w:trHeight w:val="222"/>
        </w:trPr>
        <w:tc>
          <w:tcPr>
            <w:tcW w:w="3289" w:type="dxa"/>
          </w:tcPr>
          <w:p w:rsidR="000B7686" w:rsidRDefault="000B7686" w:rsidP="00216166"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046" w:type="dxa"/>
          </w:tcPr>
          <w:p w:rsidR="000B7686" w:rsidRDefault="000B7686" w:rsidP="00216166">
            <w:pPr>
              <w:pStyle w:val="TableParagraph"/>
              <w:spacing w:line="203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9269.4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line="20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25958.0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line="203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120.3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line="203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143.6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line="203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126.8</w:t>
            </w:r>
          </w:p>
        </w:tc>
      </w:tr>
      <w:tr w:rsidR="000B7686" w:rsidTr="00216166">
        <w:trPr>
          <w:trHeight w:val="719"/>
        </w:trPr>
        <w:tc>
          <w:tcPr>
            <w:tcW w:w="3289" w:type="dxa"/>
          </w:tcPr>
          <w:p w:rsidR="000B7686" w:rsidRPr="000B7686" w:rsidRDefault="000B7686" w:rsidP="00216166">
            <w:pPr>
              <w:pStyle w:val="TableParagraph"/>
              <w:spacing w:line="202" w:lineRule="exact"/>
              <w:ind w:left="35"/>
              <w:rPr>
                <w:sz w:val="20"/>
                <w:lang w:val="ru-RU"/>
              </w:rPr>
            </w:pPr>
            <w:r w:rsidRPr="000B7686">
              <w:rPr>
                <w:spacing w:val="-2"/>
                <w:sz w:val="20"/>
                <w:lang w:val="ru-RU"/>
              </w:rPr>
              <w:t>ДЕЯТЕЛЬНОСТЬ</w:t>
            </w:r>
            <w:r w:rsidRPr="000B7686">
              <w:rPr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В</w:t>
            </w:r>
            <w:r w:rsidRPr="000B7686">
              <w:rPr>
                <w:spacing w:val="1"/>
                <w:sz w:val="20"/>
                <w:lang w:val="ru-RU"/>
              </w:rPr>
              <w:t xml:space="preserve"> </w:t>
            </w:r>
            <w:r w:rsidRPr="000B7686">
              <w:rPr>
                <w:spacing w:val="-2"/>
                <w:sz w:val="20"/>
                <w:lang w:val="ru-RU"/>
              </w:rPr>
              <w:t>ОБЛАСТИ</w:t>
            </w:r>
          </w:p>
          <w:p w:rsidR="000B7686" w:rsidRPr="000B7686" w:rsidRDefault="000B7686" w:rsidP="00216166">
            <w:pPr>
              <w:pStyle w:val="TableParagraph"/>
              <w:spacing w:line="260" w:lineRule="atLeast"/>
              <w:ind w:left="35" w:right="72"/>
              <w:rPr>
                <w:sz w:val="20"/>
                <w:lang w:val="ru-RU"/>
              </w:rPr>
            </w:pPr>
            <w:r w:rsidRPr="000B7686">
              <w:rPr>
                <w:sz w:val="20"/>
                <w:lang w:val="ru-RU"/>
              </w:rPr>
              <w:t>ЗДРАВООХРАНЕНИЯ</w:t>
            </w:r>
            <w:r w:rsidRPr="000B7686">
              <w:rPr>
                <w:spacing w:val="-12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>И</w:t>
            </w:r>
            <w:r w:rsidRPr="000B7686">
              <w:rPr>
                <w:spacing w:val="-11"/>
                <w:sz w:val="20"/>
                <w:lang w:val="ru-RU"/>
              </w:rPr>
              <w:t xml:space="preserve"> </w:t>
            </w:r>
            <w:r w:rsidRPr="000B7686">
              <w:rPr>
                <w:sz w:val="20"/>
                <w:lang w:val="ru-RU"/>
              </w:rPr>
              <w:t xml:space="preserve">СОЦИАЛЬНЫХ </w:t>
            </w:r>
            <w:r w:rsidRPr="000B7686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1046" w:type="dxa"/>
          </w:tcPr>
          <w:p w:rsidR="000B7686" w:rsidRPr="000B7686" w:rsidRDefault="000B7686" w:rsidP="00216166">
            <w:pPr>
              <w:pStyle w:val="TableParagraph"/>
              <w:spacing w:before="237"/>
              <w:rPr>
                <w:sz w:val="20"/>
                <w:lang w:val="ru-RU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23905.5</w:t>
            </w:r>
          </w:p>
        </w:tc>
        <w:tc>
          <w:tcPr>
            <w:tcW w:w="107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47773.1</w:t>
            </w:r>
          </w:p>
        </w:tc>
        <w:tc>
          <w:tcPr>
            <w:tcW w:w="1120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173.0</w:t>
            </w:r>
          </w:p>
        </w:tc>
        <w:tc>
          <w:tcPr>
            <w:tcW w:w="1277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89.9</w:t>
            </w:r>
          </w:p>
        </w:tc>
        <w:tc>
          <w:tcPr>
            <w:tcW w:w="1188" w:type="dxa"/>
          </w:tcPr>
          <w:p w:rsidR="000B7686" w:rsidRDefault="000B7686" w:rsidP="00216166">
            <w:pPr>
              <w:pStyle w:val="TableParagraph"/>
              <w:spacing w:before="237"/>
              <w:rPr>
                <w:sz w:val="20"/>
              </w:rPr>
            </w:pPr>
          </w:p>
          <w:p w:rsidR="000B7686" w:rsidRDefault="000B7686" w:rsidP="00216166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92.5</w:t>
            </w:r>
          </w:p>
        </w:tc>
      </w:tr>
    </w:tbl>
    <w:p w:rsidR="000B7686" w:rsidRDefault="000B7686" w:rsidP="000B7686">
      <w:pPr>
        <w:pStyle w:val="TableParagraph"/>
        <w:spacing w:line="218" w:lineRule="exact"/>
        <w:jc w:val="right"/>
        <w:rPr>
          <w:sz w:val="20"/>
        </w:rPr>
        <w:sectPr w:rsidR="000B7686">
          <w:pgSz w:w="11910" w:h="16840"/>
          <w:pgMar w:top="1040" w:right="992" w:bottom="280" w:left="992" w:header="516" w:footer="0" w:gutter="0"/>
          <w:cols w:space="720"/>
        </w:sectPr>
      </w:pPr>
    </w:p>
    <w:p w:rsidR="0060197E" w:rsidRDefault="0060197E">
      <w:bookmarkStart w:id="0" w:name="_GoBack"/>
      <w:bookmarkEnd w:id="0"/>
    </w:p>
    <w:sectPr w:rsidR="0060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C23"/>
    <w:multiLevelType w:val="hybridMultilevel"/>
    <w:tmpl w:val="B3A2C4D2"/>
    <w:lvl w:ilvl="0" w:tplc="52B69E36">
      <w:start w:val="1"/>
      <w:numFmt w:val="decimal"/>
      <w:lvlText w:val="%1."/>
      <w:lvlJc w:val="left"/>
      <w:pPr>
        <w:ind w:left="2819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390ACE8">
      <w:numFmt w:val="bullet"/>
      <w:lvlText w:val="•"/>
      <w:lvlJc w:val="left"/>
      <w:pPr>
        <w:ind w:left="3530" w:hanging="242"/>
      </w:pPr>
      <w:rPr>
        <w:rFonts w:hint="default"/>
        <w:lang w:val="ru-RU" w:eastAsia="en-US" w:bidi="ar-SA"/>
      </w:rPr>
    </w:lvl>
    <w:lvl w:ilvl="2" w:tplc="EF287514">
      <w:numFmt w:val="bullet"/>
      <w:lvlText w:val="•"/>
      <w:lvlJc w:val="left"/>
      <w:pPr>
        <w:ind w:left="4240" w:hanging="242"/>
      </w:pPr>
      <w:rPr>
        <w:rFonts w:hint="default"/>
        <w:lang w:val="ru-RU" w:eastAsia="en-US" w:bidi="ar-SA"/>
      </w:rPr>
    </w:lvl>
    <w:lvl w:ilvl="3" w:tplc="0242D8E4">
      <w:numFmt w:val="bullet"/>
      <w:lvlText w:val="•"/>
      <w:lvlJc w:val="left"/>
      <w:pPr>
        <w:ind w:left="4950" w:hanging="242"/>
      </w:pPr>
      <w:rPr>
        <w:rFonts w:hint="default"/>
        <w:lang w:val="ru-RU" w:eastAsia="en-US" w:bidi="ar-SA"/>
      </w:rPr>
    </w:lvl>
    <w:lvl w:ilvl="4" w:tplc="5A4694B6">
      <w:numFmt w:val="bullet"/>
      <w:lvlText w:val="•"/>
      <w:lvlJc w:val="left"/>
      <w:pPr>
        <w:ind w:left="5660" w:hanging="242"/>
      </w:pPr>
      <w:rPr>
        <w:rFonts w:hint="default"/>
        <w:lang w:val="ru-RU" w:eastAsia="en-US" w:bidi="ar-SA"/>
      </w:rPr>
    </w:lvl>
    <w:lvl w:ilvl="5" w:tplc="A186F8BC">
      <w:numFmt w:val="bullet"/>
      <w:lvlText w:val="•"/>
      <w:lvlJc w:val="left"/>
      <w:pPr>
        <w:ind w:left="6370" w:hanging="242"/>
      </w:pPr>
      <w:rPr>
        <w:rFonts w:hint="default"/>
        <w:lang w:val="ru-RU" w:eastAsia="en-US" w:bidi="ar-SA"/>
      </w:rPr>
    </w:lvl>
    <w:lvl w:ilvl="6" w:tplc="E31AFF8A">
      <w:numFmt w:val="bullet"/>
      <w:lvlText w:val="•"/>
      <w:lvlJc w:val="left"/>
      <w:pPr>
        <w:ind w:left="7080" w:hanging="242"/>
      </w:pPr>
      <w:rPr>
        <w:rFonts w:hint="default"/>
        <w:lang w:val="ru-RU" w:eastAsia="en-US" w:bidi="ar-SA"/>
      </w:rPr>
    </w:lvl>
    <w:lvl w:ilvl="7" w:tplc="E6E0A9EE">
      <w:numFmt w:val="bullet"/>
      <w:lvlText w:val="•"/>
      <w:lvlJc w:val="left"/>
      <w:pPr>
        <w:ind w:left="7790" w:hanging="242"/>
      </w:pPr>
      <w:rPr>
        <w:rFonts w:hint="default"/>
        <w:lang w:val="ru-RU" w:eastAsia="en-US" w:bidi="ar-SA"/>
      </w:rPr>
    </w:lvl>
    <w:lvl w:ilvl="8" w:tplc="BEAAF952">
      <w:numFmt w:val="bullet"/>
      <w:lvlText w:val="•"/>
      <w:lvlJc w:val="left"/>
      <w:pPr>
        <w:ind w:left="8500" w:hanging="2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86"/>
    <w:rsid w:val="000B7686"/>
    <w:rsid w:val="006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0B7686"/>
    <w:pPr>
      <w:ind w:left="-1" w:right="107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7686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B76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686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B7686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0B7686"/>
    <w:pPr>
      <w:spacing w:before="41"/>
      <w:ind w:left="1979" w:hanging="240"/>
    </w:pPr>
  </w:style>
  <w:style w:type="paragraph" w:customStyle="1" w:styleId="TableParagraph">
    <w:name w:val="Table Paragraph"/>
    <w:basedOn w:val="a"/>
    <w:uiPriority w:val="1"/>
    <w:qFormat/>
    <w:rsid w:val="000B7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0B7686"/>
    <w:pPr>
      <w:ind w:left="-1" w:right="107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7686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B76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686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B7686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0B7686"/>
    <w:pPr>
      <w:spacing w:before="41"/>
      <w:ind w:left="1979" w:hanging="240"/>
    </w:pPr>
  </w:style>
  <w:style w:type="paragraph" w:customStyle="1" w:styleId="TableParagraph">
    <w:name w:val="Table Paragraph"/>
    <w:basedOn w:val="a"/>
    <w:uiPriority w:val="1"/>
    <w:qFormat/>
    <w:rsid w:val="000B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2025-05-19T12:33:00Z</dcterms:created>
  <dcterms:modified xsi:type="dcterms:W3CDTF">2025-05-19T12:33:00Z</dcterms:modified>
</cp:coreProperties>
</file>