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D2" w:rsidRDefault="005B75D2" w:rsidP="005B75D2">
      <w:pPr>
        <w:pStyle w:val="a5"/>
        <w:numPr>
          <w:ilvl w:val="0"/>
          <w:numId w:val="1"/>
        </w:numPr>
        <w:tabs>
          <w:tab w:val="left" w:pos="3477"/>
        </w:tabs>
        <w:spacing w:before="101"/>
        <w:ind w:left="3477" w:hanging="240"/>
        <w:jc w:val="left"/>
        <w:rPr>
          <w:b/>
          <w:sz w:val="24"/>
        </w:rPr>
      </w:pPr>
      <w:r>
        <w:rPr>
          <w:b/>
          <w:sz w:val="24"/>
        </w:rPr>
        <w:t>ДЕМОГРАФИЯ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ОРГАНИЗАЦИЙ</w:t>
      </w:r>
    </w:p>
    <w:p w:rsidR="005B75D2" w:rsidRDefault="005B75D2" w:rsidP="005B75D2">
      <w:pPr>
        <w:spacing w:before="110"/>
        <w:ind w:left="-1" w:right="67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ХОЗЯЙСТВУЮЩИХ</w:t>
      </w:r>
      <w:r>
        <w:rPr>
          <w:b/>
          <w:spacing w:val="-2"/>
          <w:sz w:val="24"/>
        </w:rPr>
        <w:t xml:space="preserve"> СУБЪЕКТОВ</w:t>
      </w:r>
    </w:p>
    <w:p w:rsidR="005B75D2" w:rsidRDefault="005B75D2" w:rsidP="005B75D2">
      <w:pPr>
        <w:spacing w:before="19" w:after="32"/>
        <w:ind w:right="7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УЧТЁННЫХ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СТАТРЕГИСТРЕ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500"/>
        <w:gridCol w:w="1930"/>
        <w:gridCol w:w="1404"/>
        <w:gridCol w:w="1981"/>
      </w:tblGrid>
      <w:tr w:rsidR="005B75D2" w:rsidTr="003F619C">
        <w:trPr>
          <w:trHeight w:val="311"/>
        </w:trPr>
        <w:tc>
          <w:tcPr>
            <w:tcW w:w="2950" w:type="dxa"/>
            <w:vMerge w:val="restart"/>
          </w:tcPr>
          <w:p w:rsidR="005B75D2" w:rsidRPr="005B75D2" w:rsidRDefault="005B75D2" w:rsidP="003F619C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30" w:type="dxa"/>
            <w:gridSpan w:val="2"/>
          </w:tcPr>
          <w:p w:rsidR="005B75D2" w:rsidRDefault="005B75D2" w:rsidP="003F619C">
            <w:pPr>
              <w:pStyle w:val="TableParagraph"/>
              <w:spacing w:line="218" w:lineRule="exact"/>
              <w:ind w:left="583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июня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5B75D2" w:rsidRDefault="005B75D2" w:rsidP="003F619C">
            <w:pPr>
              <w:pStyle w:val="TableParagraph"/>
              <w:spacing w:line="218" w:lineRule="exact"/>
              <w:ind w:left="561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июня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</w:tr>
      <w:tr w:rsidR="005B75D2" w:rsidTr="003F619C">
        <w:trPr>
          <w:trHeight w:val="842"/>
        </w:trPr>
        <w:tc>
          <w:tcPr>
            <w:tcW w:w="2950" w:type="dxa"/>
            <w:vMerge/>
            <w:tcBorders>
              <w:top w:val="nil"/>
            </w:tcBorders>
          </w:tcPr>
          <w:p w:rsidR="005B75D2" w:rsidRDefault="005B75D2" w:rsidP="003F619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59" w:lineRule="auto"/>
              <w:ind w:left="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юридических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включая</w:t>
            </w:r>
            <w:proofErr w:type="spellEnd"/>
          </w:p>
          <w:p w:rsidR="005B75D2" w:rsidRDefault="005B75D2" w:rsidP="003F619C">
            <w:pPr>
              <w:pStyle w:val="TableParagraph"/>
              <w:ind w:left="22" w:right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95" w:lineRule="auto"/>
              <w:ind w:left="232" w:right="80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59" w:lineRule="auto"/>
              <w:ind w:left="189" w:right="159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юридических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включая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95" w:lineRule="auto"/>
              <w:ind w:left="259" w:right="97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5B75D2" w:rsidTr="003F619C">
        <w:trPr>
          <w:trHeight w:val="258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Всего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</w:tr>
      <w:tr w:rsidR="005B75D2" w:rsidTr="003F619C">
        <w:trPr>
          <w:trHeight w:val="474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199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сельское,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лесное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хозяйство,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pacing w:val="-2"/>
                <w:sz w:val="18"/>
                <w:lang w:val="ru-RU"/>
              </w:rPr>
              <w:t>охота,</w:t>
            </w:r>
          </w:p>
          <w:p w:rsidR="005B75D2" w:rsidRPr="005B75D2" w:rsidRDefault="005B75D2" w:rsidP="003F619C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рыболовство</w:t>
            </w:r>
            <w:r w:rsidRPr="005B75D2">
              <w:rPr>
                <w:spacing w:val="-2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и</w:t>
            </w:r>
            <w:r w:rsidRPr="005B75D2">
              <w:rPr>
                <w:spacing w:val="-2"/>
                <w:sz w:val="18"/>
                <w:lang w:val="ru-RU"/>
              </w:rPr>
              <w:t xml:space="preserve"> рыбоводство</w:t>
            </w:r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  <w:tr w:rsidR="005B75D2" w:rsidTr="003F619C">
        <w:trPr>
          <w:trHeight w:val="220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line="182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обрабатывающие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производства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193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:rsidR="005B75D2" w:rsidTr="003F619C">
        <w:trPr>
          <w:trHeight w:val="716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обеспечение</w:t>
            </w:r>
            <w:r w:rsidRPr="005B75D2">
              <w:rPr>
                <w:spacing w:val="-5"/>
                <w:sz w:val="18"/>
                <w:lang w:val="ru-RU"/>
              </w:rPr>
              <w:t xml:space="preserve"> </w:t>
            </w:r>
            <w:r w:rsidRPr="005B75D2">
              <w:rPr>
                <w:spacing w:val="-2"/>
                <w:sz w:val="18"/>
                <w:lang w:val="ru-RU"/>
              </w:rPr>
              <w:t>электрической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энергией, газом и паром; кондиционирование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воздуха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B75D2" w:rsidTr="003F619C">
        <w:trPr>
          <w:trHeight w:val="993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59" w:lineRule="auto"/>
              <w:ind w:left="33" w:right="336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водоснабжение;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водоотведение, организация</w:t>
            </w:r>
            <w:r w:rsidRPr="005B75D2">
              <w:rPr>
                <w:spacing w:val="-5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сбора</w:t>
            </w:r>
            <w:r w:rsidRPr="005B75D2">
              <w:rPr>
                <w:spacing w:val="-6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и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утилизации отходов, деятельность по ликвидации загрязнений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B75D2" w:rsidRPr="005B75D2" w:rsidRDefault="005B75D2" w:rsidP="003F619C">
            <w:pPr>
              <w:pStyle w:val="TableParagraph"/>
              <w:spacing w:before="233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B75D2" w:rsidTr="003F619C">
        <w:trPr>
          <w:trHeight w:val="258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строительство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5B75D2" w:rsidTr="003F619C">
        <w:trPr>
          <w:trHeight w:val="690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178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торговля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оптовая</w:t>
            </w:r>
            <w:r w:rsidRPr="005B75D2">
              <w:rPr>
                <w:spacing w:val="-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и</w:t>
            </w:r>
            <w:r w:rsidRPr="005B75D2">
              <w:rPr>
                <w:spacing w:val="-2"/>
                <w:sz w:val="18"/>
                <w:lang w:val="ru-RU"/>
              </w:rPr>
              <w:t xml:space="preserve"> розничная;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ремонт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автотранспортных</w:t>
            </w:r>
            <w:r w:rsidRPr="005B75D2">
              <w:rPr>
                <w:spacing w:val="-10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средств</w:t>
            </w:r>
            <w:r w:rsidRPr="005B75D2">
              <w:rPr>
                <w:spacing w:val="-10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 xml:space="preserve">и </w:t>
            </w:r>
            <w:r w:rsidRPr="005B75D2">
              <w:rPr>
                <w:spacing w:val="-2"/>
                <w:sz w:val="18"/>
                <w:lang w:val="ru-RU"/>
              </w:rPr>
              <w:t>мотоциклов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174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</w:tr>
      <w:tr w:rsidR="005B75D2" w:rsidTr="003F619C">
        <w:trPr>
          <w:trHeight w:val="258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транспортировка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хранение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</w:tr>
      <w:tr w:rsidR="005B75D2" w:rsidTr="003F619C">
        <w:trPr>
          <w:trHeight w:val="716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гостиниц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pacing w:val="-10"/>
                <w:sz w:val="18"/>
                <w:lang w:val="ru-RU"/>
              </w:rPr>
              <w:t>и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 w:right="652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предприятий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 xml:space="preserve">общественного </w:t>
            </w:r>
            <w:r w:rsidRPr="005B75D2">
              <w:rPr>
                <w:spacing w:val="-2"/>
                <w:sz w:val="18"/>
                <w:lang w:val="ru-RU"/>
              </w:rPr>
              <w:t>питания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5B75D2" w:rsidTr="003F619C">
        <w:trPr>
          <w:trHeight w:val="474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00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области</w:t>
            </w:r>
            <w:r w:rsidRPr="005B75D2">
              <w:rPr>
                <w:spacing w:val="-2"/>
                <w:sz w:val="18"/>
                <w:lang w:val="ru-RU"/>
              </w:rPr>
              <w:t xml:space="preserve"> информации</w:t>
            </w:r>
          </w:p>
          <w:p w:rsidR="005B75D2" w:rsidRPr="005B75D2" w:rsidRDefault="005B75D2" w:rsidP="003F619C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 xml:space="preserve">и </w:t>
            </w:r>
            <w:r w:rsidRPr="005B75D2">
              <w:rPr>
                <w:spacing w:val="-4"/>
                <w:sz w:val="18"/>
                <w:lang w:val="ru-RU"/>
              </w:rPr>
              <w:t>связи</w:t>
            </w:r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B75D2" w:rsidTr="003F619C">
        <w:trPr>
          <w:trHeight w:val="474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5B75D2" w:rsidRDefault="005B75D2" w:rsidP="003F619C">
            <w:pPr>
              <w:pStyle w:val="TableParagraph"/>
              <w:spacing w:before="18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страховая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B75D2" w:rsidTr="003F619C">
        <w:trPr>
          <w:trHeight w:val="474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199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по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операциям</w:t>
            </w:r>
            <w:r w:rsidRPr="005B75D2">
              <w:rPr>
                <w:spacing w:val="-2"/>
                <w:sz w:val="18"/>
                <w:lang w:val="ru-RU"/>
              </w:rPr>
              <w:t xml:space="preserve"> </w:t>
            </w:r>
            <w:r w:rsidRPr="005B75D2">
              <w:rPr>
                <w:spacing w:val="-10"/>
                <w:sz w:val="18"/>
                <w:lang w:val="ru-RU"/>
              </w:rPr>
              <w:t>с</w:t>
            </w:r>
          </w:p>
          <w:p w:rsidR="005B75D2" w:rsidRPr="005B75D2" w:rsidRDefault="005B75D2" w:rsidP="003F619C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недвижимым</w:t>
            </w:r>
            <w:r w:rsidRPr="005B75D2">
              <w:rPr>
                <w:spacing w:val="-1"/>
                <w:sz w:val="18"/>
                <w:lang w:val="ru-RU"/>
              </w:rPr>
              <w:t xml:space="preserve"> </w:t>
            </w:r>
            <w:r w:rsidRPr="005B75D2">
              <w:rPr>
                <w:spacing w:val="-2"/>
                <w:sz w:val="18"/>
                <w:lang w:val="ru-RU"/>
              </w:rPr>
              <w:t>имуществом</w:t>
            </w:r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B75D2" w:rsidTr="003F619C">
        <w:trPr>
          <w:trHeight w:val="462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7"/>
                <w:sz w:val="18"/>
                <w:lang w:val="ru-RU"/>
              </w:rPr>
              <w:t xml:space="preserve"> </w:t>
            </w:r>
            <w:r w:rsidRPr="005B75D2">
              <w:rPr>
                <w:spacing w:val="-2"/>
                <w:sz w:val="18"/>
                <w:lang w:val="ru-RU"/>
              </w:rPr>
              <w:t>профессиональная,</w:t>
            </w:r>
          </w:p>
          <w:p w:rsidR="005B75D2" w:rsidRPr="005B75D2" w:rsidRDefault="005B75D2" w:rsidP="003F619C">
            <w:pPr>
              <w:pStyle w:val="TableParagraph"/>
              <w:spacing w:before="18" w:line="206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научная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 xml:space="preserve">и </w:t>
            </w:r>
            <w:r w:rsidRPr="005B75D2">
              <w:rPr>
                <w:spacing w:val="-2"/>
                <w:sz w:val="18"/>
                <w:lang w:val="ru-RU"/>
              </w:rPr>
              <w:t>техническая</w:t>
            </w:r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191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5B75D2" w:rsidTr="003F619C">
        <w:trPr>
          <w:trHeight w:val="750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административная</w:t>
            </w:r>
            <w:r w:rsidRPr="005B75D2">
              <w:rPr>
                <w:spacing w:val="-10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и сопутствующие</w:t>
            </w:r>
            <w:r w:rsidRPr="005B75D2">
              <w:rPr>
                <w:spacing w:val="-2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дополнительные</w:t>
            </w:r>
          </w:p>
          <w:p w:rsidR="005B75D2" w:rsidRPr="005B75D2" w:rsidRDefault="005B75D2" w:rsidP="003F619C">
            <w:pPr>
              <w:pStyle w:val="TableParagraph"/>
              <w:ind w:left="33"/>
              <w:rPr>
                <w:sz w:val="18"/>
                <w:lang w:val="ru-RU"/>
              </w:rPr>
            </w:pPr>
            <w:r w:rsidRPr="005B75D2">
              <w:rPr>
                <w:spacing w:val="-2"/>
                <w:sz w:val="18"/>
                <w:lang w:val="ru-RU"/>
              </w:rPr>
              <w:t>услуги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34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5B75D2" w:rsidTr="003F619C">
        <w:trPr>
          <w:trHeight w:val="736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государственные</w:t>
            </w:r>
            <w:r w:rsidRPr="005B75D2">
              <w:rPr>
                <w:spacing w:val="-5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управление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pacing w:val="-10"/>
                <w:sz w:val="18"/>
                <w:lang w:val="ru-RU"/>
              </w:rPr>
              <w:t>и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обеспечение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военной</w:t>
            </w:r>
            <w:r w:rsidRPr="005B75D2">
              <w:rPr>
                <w:spacing w:val="-10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безопасности; социальное</w:t>
            </w:r>
            <w:r w:rsidRPr="005B75D2">
              <w:rPr>
                <w:spacing w:val="-2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обеспечение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20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spacing w:before="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spacing w:before="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5D2" w:rsidTr="003F619C">
        <w:trPr>
          <w:trHeight w:val="258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B75D2" w:rsidTr="003F619C">
        <w:trPr>
          <w:trHeight w:val="716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pacing w:val="-2"/>
                <w:sz w:val="18"/>
                <w:lang w:val="ru-RU"/>
              </w:rPr>
              <w:t>области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 w:right="336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здравоохранения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и</w:t>
            </w:r>
            <w:r w:rsidRPr="005B75D2">
              <w:rPr>
                <w:spacing w:val="-10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 xml:space="preserve">социальных </w:t>
            </w:r>
            <w:r w:rsidRPr="005B75D2">
              <w:rPr>
                <w:spacing w:val="-2"/>
                <w:sz w:val="18"/>
                <w:lang w:val="ru-RU"/>
              </w:rPr>
              <w:t>услуг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B75D2" w:rsidTr="003F619C">
        <w:trPr>
          <w:trHeight w:val="716"/>
        </w:trPr>
        <w:tc>
          <w:tcPr>
            <w:tcW w:w="2950" w:type="dxa"/>
          </w:tcPr>
          <w:p w:rsidR="005B75D2" w:rsidRPr="005B75D2" w:rsidRDefault="005B75D2" w:rsidP="003F619C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деятельность</w:t>
            </w:r>
            <w:r w:rsidRPr="005B75D2">
              <w:rPr>
                <w:spacing w:val="-4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в</w:t>
            </w:r>
            <w:r w:rsidRPr="005B75D2">
              <w:rPr>
                <w:spacing w:val="-3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области</w:t>
            </w:r>
            <w:r w:rsidRPr="005B75D2">
              <w:rPr>
                <w:spacing w:val="-2"/>
                <w:sz w:val="18"/>
                <w:lang w:val="ru-RU"/>
              </w:rPr>
              <w:t xml:space="preserve"> культуры,</w:t>
            </w:r>
          </w:p>
          <w:p w:rsidR="005B75D2" w:rsidRPr="005B75D2" w:rsidRDefault="005B75D2" w:rsidP="003F619C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5B75D2">
              <w:rPr>
                <w:sz w:val="18"/>
                <w:lang w:val="ru-RU"/>
              </w:rPr>
              <w:t>спорта,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организации</w:t>
            </w:r>
            <w:r w:rsidRPr="005B75D2">
              <w:rPr>
                <w:spacing w:val="-9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>досуга</w:t>
            </w:r>
            <w:r w:rsidRPr="005B75D2">
              <w:rPr>
                <w:spacing w:val="-11"/>
                <w:sz w:val="18"/>
                <w:lang w:val="ru-RU"/>
              </w:rPr>
              <w:t xml:space="preserve"> </w:t>
            </w:r>
            <w:r w:rsidRPr="005B75D2">
              <w:rPr>
                <w:sz w:val="18"/>
                <w:lang w:val="ru-RU"/>
              </w:rPr>
              <w:t xml:space="preserve">и </w:t>
            </w:r>
            <w:r w:rsidRPr="005B75D2">
              <w:rPr>
                <w:spacing w:val="-2"/>
                <w:sz w:val="18"/>
                <w:lang w:val="ru-RU"/>
              </w:rPr>
              <w:t>развлечений</w:t>
            </w:r>
          </w:p>
        </w:tc>
        <w:tc>
          <w:tcPr>
            <w:tcW w:w="1500" w:type="dxa"/>
          </w:tcPr>
          <w:p w:rsidR="005B75D2" w:rsidRPr="005B75D2" w:rsidRDefault="005B75D2" w:rsidP="003F619C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5B75D2" w:rsidRDefault="005B75D2" w:rsidP="003F619C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5D2" w:rsidTr="003F619C">
        <w:trPr>
          <w:trHeight w:val="265"/>
        </w:trPr>
        <w:tc>
          <w:tcPr>
            <w:tcW w:w="2950" w:type="dxa"/>
          </w:tcPr>
          <w:p w:rsidR="005B75D2" w:rsidRDefault="005B75D2" w:rsidP="003F619C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прочих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услуг</w:t>
            </w:r>
            <w:proofErr w:type="spellEnd"/>
          </w:p>
        </w:tc>
        <w:tc>
          <w:tcPr>
            <w:tcW w:w="1500" w:type="dxa"/>
          </w:tcPr>
          <w:p w:rsidR="005B75D2" w:rsidRDefault="005B75D2" w:rsidP="003F619C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930" w:type="dxa"/>
          </w:tcPr>
          <w:p w:rsidR="005B75D2" w:rsidRDefault="005B75D2" w:rsidP="003F619C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04" w:type="dxa"/>
          </w:tcPr>
          <w:p w:rsidR="005B75D2" w:rsidRDefault="005B75D2" w:rsidP="003F619C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1" w:type="dxa"/>
          </w:tcPr>
          <w:p w:rsidR="005B75D2" w:rsidRDefault="005B75D2" w:rsidP="003F619C">
            <w:pPr>
              <w:pStyle w:val="TableParagraph"/>
              <w:spacing w:line="238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 w:rsidR="005B75D2" w:rsidRDefault="005B75D2" w:rsidP="005B75D2">
      <w:pPr>
        <w:pStyle w:val="a3"/>
        <w:spacing w:before="10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AB6285" wp14:editId="70EF6D8B">
                <wp:simplePos x="0" y="0"/>
                <wp:positionH relativeFrom="page">
                  <wp:posOffset>654100</wp:posOffset>
                </wp:positionH>
                <wp:positionV relativeFrom="paragraph">
                  <wp:posOffset>146177</wp:posOffset>
                </wp:positionV>
                <wp:extent cx="1871980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12700"/>
                          <a:chOff x="0" y="0"/>
                          <a:chExt cx="1871980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61" y="889"/>
                            <a:ext cx="187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>
                                <a:moveTo>
                                  <a:pt x="0" y="0"/>
                                </a:moveTo>
                                <a:lnTo>
                                  <a:pt x="187027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6"/>
                            <a:ext cx="18719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2700">
                                <a:moveTo>
                                  <a:pt x="1871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71726" y="12192"/>
                                </a:lnTo>
                                <a:lnTo>
                                  <a:pt x="187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51.5pt;margin-top:11.5pt;width:147.4pt;height:1pt;z-index:-251657216;mso-wrap-distance-left:0;mso-wrap-distance-right:0;mso-position-horizontal-relative:page" coordsize="187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">
                <v:shape id="Graphic 12" o:spid="_x0000_s1027" style="position:absolute;left:7;top:8;width:18707;height:13;visibility:visible;mso-wrap-style:square;v-text-anchor:top" coordsize="18707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8HMAA&#10;AADbAAAADwAAAGRycy9kb3ducmV2LnhtbERPTWsCMRC9F/wPYYTeatYtyLIapQiCeLLbXrwNm+nu&#10;0mSyTWJc/31TKHibx/uczW6yRiTyYXCsYLkoQBC3Tg/cKfj8OLxUIEJE1mgck4I7BdhtZ08brLW7&#10;8TulJnYih3CoUUEf41hLGdqeLIaFG4kz9+W8xZih76T2eMvh1siyKFbS4sC5oceR9j21383VKnCV&#10;NyaUP0k2p9fDpbLpHJdJqef59LYGEWmKD/G/+6jz/BL+fs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I8HMAAAADbAAAADwAAAAAAAAAAAAAAAACYAgAAZHJzL2Rvd25y&#10;ZXYueG1sUEsFBgAAAAAEAAQA9QAAAIUDAAAAAA==&#10;" path="m,l1870278,e" filled="f" strokeweight=".14pt">
                  <v:path arrowok="t"/>
                </v:shape>
                <v:shape id="Graphic 13" o:spid="_x0000_s1028" style="position:absolute;top:1;width:18719;height:127;visibility:visible;mso-wrap-style:square;v-text-anchor:top" coordsize="18719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xCLsA&#10;AADbAAAADwAAAGRycy9kb3ducmV2LnhtbERP3QoBQRS+V95hOsqNmEVJy5AUuWRxf9o5+5OdM2tn&#10;sN7eKOXufH2/Z7luTSWe1LjSsoLxKAJBnFpdcq7gct4N5yCcR9ZYWSYFb3KwXnU7S4y1ffGJnonP&#10;RQhhF6OCwvs6ltKlBRl0I1sTBy6zjUEfYJNL3eArhJtKTqJoJg2WHBoKrGlbUHpLHkZBsteD5Lqt&#10;zjy1+njHKHNulinV77WbBQhPrf+Lf+6DDvOn8P0lHC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mj8Qi7AAAA2wAAAA8AAAAAAAAAAAAAAAAAmAIAAGRycy9kb3ducmV2Lnht&#10;bFBLBQYAAAAABAAEAPUAAACAAwAAAAA=&#10;" path="m1871726,l,,,12192r1871726,l187172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B75D2" w:rsidRDefault="005B75D2" w:rsidP="005B75D2">
      <w:pPr>
        <w:spacing w:before="32"/>
        <w:ind w:left="64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p w:rsidR="00FB2244" w:rsidRDefault="00FB2244">
      <w:bookmarkStart w:id="0" w:name="_GoBack"/>
      <w:bookmarkEnd w:id="0"/>
    </w:p>
    <w:sectPr w:rsidR="00FB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CB6"/>
    <w:multiLevelType w:val="hybridMultilevel"/>
    <w:tmpl w:val="9252FA5C"/>
    <w:lvl w:ilvl="0" w:tplc="25F0BDC4">
      <w:start w:val="1"/>
      <w:numFmt w:val="decimal"/>
      <w:lvlText w:val="%1."/>
      <w:lvlJc w:val="left"/>
      <w:pPr>
        <w:ind w:left="2826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9CE55D2">
      <w:numFmt w:val="bullet"/>
      <w:lvlText w:val="•"/>
      <w:lvlJc w:val="left"/>
      <w:pPr>
        <w:ind w:left="3529" w:hanging="242"/>
      </w:pPr>
      <w:rPr>
        <w:rFonts w:hint="default"/>
        <w:lang w:val="ru-RU" w:eastAsia="en-US" w:bidi="ar-SA"/>
      </w:rPr>
    </w:lvl>
    <w:lvl w:ilvl="2" w:tplc="E3CE0852">
      <w:numFmt w:val="bullet"/>
      <w:lvlText w:val="•"/>
      <w:lvlJc w:val="left"/>
      <w:pPr>
        <w:ind w:left="4239" w:hanging="242"/>
      </w:pPr>
      <w:rPr>
        <w:rFonts w:hint="default"/>
        <w:lang w:val="ru-RU" w:eastAsia="en-US" w:bidi="ar-SA"/>
      </w:rPr>
    </w:lvl>
    <w:lvl w:ilvl="3" w:tplc="92E0371A">
      <w:numFmt w:val="bullet"/>
      <w:lvlText w:val="•"/>
      <w:lvlJc w:val="left"/>
      <w:pPr>
        <w:ind w:left="4948" w:hanging="242"/>
      </w:pPr>
      <w:rPr>
        <w:rFonts w:hint="default"/>
        <w:lang w:val="ru-RU" w:eastAsia="en-US" w:bidi="ar-SA"/>
      </w:rPr>
    </w:lvl>
    <w:lvl w:ilvl="4" w:tplc="4872C94C">
      <w:numFmt w:val="bullet"/>
      <w:lvlText w:val="•"/>
      <w:lvlJc w:val="left"/>
      <w:pPr>
        <w:ind w:left="5658" w:hanging="242"/>
      </w:pPr>
      <w:rPr>
        <w:rFonts w:hint="default"/>
        <w:lang w:val="ru-RU" w:eastAsia="en-US" w:bidi="ar-SA"/>
      </w:rPr>
    </w:lvl>
    <w:lvl w:ilvl="5" w:tplc="FEAEE78E">
      <w:numFmt w:val="bullet"/>
      <w:lvlText w:val="•"/>
      <w:lvlJc w:val="left"/>
      <w:pPr>
        <w:ind w:left="6367" w:hanging="242"/>
      </w:pPr>
      <w:rPr>
        <w:rFonts w:hint="default"/>
        <w:lang w:val="ru-RU" w:eastAsia="en-US" w:bidi="ar-SA"/>
      </w:rPr>
    </w:lvl>
    <w:lvl w:ilvl="6" w:tplc="EF08A376">
      <w:numFmt w:val="bullet"/>
      <w:lvlText w:val="•"/>
      <w:lvlJc w:val="left"/>
      <w:pPr>
        <w:ind w:left="7077" w:hanging="242"/>
      </w:pPr>
      <w:rPr>
        <w:rFonts w:hint="default"/>
        <w:lang w:val="ru-RU" w:eastAsia="en-US" w:bidi="ar-SA"/>
      </w:rPr>
    </w:lvl>
    <w:lvl w:ilvl="7" w:tplc="6E16A8DE">
      <w:numFmt w:val="bullet"/>
      <w:lvlText w:val="•"/>
      <w:lvlJc w:val="left"/>
      <w:pPr>
        <w:ind w:left="7786" w:hanging="242"/>
      </w:pPr>
      <w:rPr>
        <w:rFonts w:hint="default"/>
        <w:lang w:val="ru-RU" w:eastAsia="en-US" w:bidi="ar-SA"/>
      </w:rPr>
    </w:lvl>
    <w:lvl w:ilvl="8" w:tplc="FBDE0004">
      <w:numFmt w:val="bullet"/>
      <w:lvlText w:val="•"/>
      <w:lvlJc w:val="left"/>
      <w:pPr>
        <w:ind w:left="8496" w:hanging="2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D2"/>
    <w:rsid w:val="005B75D2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5D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B75D2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5B75D2"/>
    <w:pPr>
      <w:spacing w:before="41"/>
      <w:ind w:left="1982" w:hanging="240"/>
    </w:pPr>
  </w:style>
  <w:style w:type="paragraph" w:customStyle="1" w:styleId="TableParagraph">
    <w:name w:val="Table Paragraph"/>
    <w:basedOn w:val="a"/>
    <w:uiPriority w:val="1"/>
    <w:qFormat/>
    <w:rsid w:val="005B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5D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B75D2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5B75D2"/>
    <w:pPr>
      <w:spacing w:before="41"/>
      <w:ind w:left="1982" w:hanging="240"/>
    </w:pPr>
  </w:style>
  <w:style w:type="paragraph" w:customStyle="1" w:styleId="TableParagraph">
    <w:name w:val="Table Paragraph"/>
    <w:basedOn w:val="a"/>
    <w:uiPriority w:val="1"/>
    <w:qFormat/>
    <w:rsid w:val="005B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2025-07-10T10:26:00Z</dcterms:created>
  <dcterms:modified xsi:type="dcterms:W3CDTF">2025-07-10T10:27:00Z</dcterms:modified>
</cp:coreProperties>
</file>