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66" w:rsidRPr="00BC0B66" w:rsidRDefault="00BC0B66" w:rsidP="00BC0B66">
      <w:pPr>
        <w:jc w:val="center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  <w:bookmarkStart w:id="0" w:name="bookmark1"/>
      <w:r w:rsidRPr="00BC0B66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>АДМИНИСТРАЦИЯ МУНИЦИПАЛЬНОГО ОБРАЗОВАНИЯ</w:t>
      </w:r>
    </w:p>
    <w:p w:rsidR="00BC0B66" w:rsidRPr="00BC0B66" w:rsidRDefault="00BC0B66" w:rsidP="00BC0B66">
      <w:pPr>
        <w:keepNext/>
        <w:jc w:val="center"/>
        <w:outlineLvl w:val="0"/>
        <w:rPr>
          <w:rFonts w:ascii="PT Astra Serif" w:eastAsia="Calibri" w:hAnsi="PT Astra Serif" w:cs="Times New Roman"/>
          <w:b/>
          <w:bCs/>
          <w:color w:val="auto"/>
          <w:sz w:val="28"/>
          <w:szCs w:val="28"/>
        </w:rPr>
      </w:pPr>
      <w:r w:rsidRPr="00BC0B66">
        <w:rPr>
          <w:rFonts w:ascii="PT Astra Serif" w:eastAsia="Calibri" w:hAnsi="PT Astra Serif" w:cs="Times New Roman"/>
          <w:b/>
          <w:bCs/>
          <w:color w:val="auto"/>
          <w:sz w:val="28"/>
          <w:szCs w:val="28"/>
        </w:rPr>
        <w:t>«МЕЛЕКЕССКИЙ РАЙОН» УЛЬЯНОВСКОЙ ОБЛАСТИ</w:t>
      </w:r>
    </w:p>
    <w:p w:rsidR="00BC0B66" w:rsidRPr="00BC0B66" w:rsidRDefault="00BC0B66" w:rsidP="00BC0B66">
      <w:pPr>
        <w:spacing w:after="160" w:line="259" w:lineRule="auto"/>
        <w:ind w:left="2820" w:right="-99" w:firstLine="12"/>
        <w:rPr>
          <w:rFonts w:ascii="PT Astra Serif" w:eastAsia="Calibri" w:hAnsi="PT Astra Serif" w:cs="Times New Roman"/>
          <w:b/>
          <w:bCs/>
          <w:color w:val="auto"/>
          <w:sz w:val="28"/>
          <w:szCs w:val="28"/>
          <w:lang w:eastAsia="en-US"/>
        </w:rPr>
      </w:pPr>
    </w:p>
    <w:p w:rsidR="00BC0B66" w:rsidRPr="00BC0B66" w:rsidRDefault="00BC0B66" w:rsidP="00BC0B66">
      <w:pPr>
        <w:spacing w:after="160" w:line="259" w:lineRule="auto"/>
        <w:ind w:right="-99"/>
        <w:jc w:val="center"/>
        <w:rPr>
          <w:rFonts w:ascii="PT Astra Serif" w:eastAsia="Calibri" w:hAnsi="PT Astra Serif" w:cs="Times New Roman"/>
          <w:b/>
          <w:color w:val="auto"/>
          <w:sz w:val="40"/>
          <w:szCs w:val="40"/>
          <w:lang w:eastAsia="en-US"/>
        </w:rPr>
      </w:pPr>
      <w:r w:rsidRPr="00BC0B66">
        <w:rPr>
          <w:rFonts w:ascii="PT Astra Serif" w:eastAsia="Calibri" w:hAnsi="PT Astra Serif" w:cs="Times New Roman"/>
          <w:b/>
          <w:color w:val="auto"/>
          <w:sz w:val="32"/>
          <w:szCs w:val="32"/>
          <w:lang w:eastAsia="en-US"/>
        </w:rPr>
        <w:t>П О С Т А Н О В Л Е Н И Е</w:t>
      </w:r>
    </w:p>
    <w:p w:rsidR="00BC0B66" w:rsidRPr="00BC0B66" w:rsidRDefault="00BC0B66" w:rsidP="00BC0B66">
      <w:pPr>
        <w:tabs>
          <w:tab w:val="left" w:pos="1350"/>
        </w:tabs>
        <w:spacing w:after="160" w:line="259" w:lineRule="auto"/>
        <w:ind w:right="-99"/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</w:pPr>
      <w:r w:rsidRPr="00BC0B66">
        <w:rPr>
          <w:rFonts w:ascii="PT Astra Serif" w:eastAsia="Calibri" w:hAnsi="PT Astra Serif" w:cs="Times New Roman"/>
          <w:b/>
          <w:color w:val="auto"/>
          <w:sz w:val="28"/>
          <w:szCs w:val="28"/>
          <w:lang w:eastAsia="en-US"/>
        </w:rPr>
        <w:tab/>
      </w:r>
    </w:p>
    <w:p w:rsidR="00BC0B66" w:rsidRPr="00BC0B66" w:rsidRDefault="00BC0B66" w:rsidP="00BC0B66">
      <w:pPr>
        <w:ind w:right="-96"/>
        <w:rPr>
          <w:rFonts w:ascii="PT Astra Serif" w:eastAsia="Calibri" w:hAnsi="PT Astra Serif" w:cs="Times New Roman"/>
          <w:color w:val="auto"/>
          <w:sz w:val="22"/>
          <w:szCs w:val="22"/>
          <w:lang w:eastAsia="en-US"/>
        </w:rPr>
      </w:pPr>
      <w:r w:rsidRPr="00BC0B66">
        <w:rPr>
          <w:rFonts w:ascii="PT Astra Serif" w:eastAsia="Calibri" w:hAnsi="PT Astra Serif" w:cs="Times New Roman"/>
          <w:color w:val="auto"/>
          <w:sz w:val="22"/>
          <w:szCs w:val="22"/>
          <w:u w:val="single"/>
          <w:lang w:eastAsia="en-US"/>
        </w:rPr>
        <w:t xml:space="preserve">                   _________</w:t>
      </w:r>
      <w:r w:rsidRPr="00BC0B66">
        <w:rPr>
          <w:rFonts w:ascii="PT Astra Serif" w:eastAsia="Calibri" w:hAnsi="PT Astra Serif" w:cs="Times New Roman"/>
          <w:b/>
          <w:color w:val="auto"/>
          <w:sz w:val="22"/>
          <w:szCs w:val="22"/>
          <w:lang w:eastAsia="en-US"/>
        </w:rPr>
        <w:tab/>
      </w:r>
      <w:r w:rsidRPr="00BC0B66">
        <w:rPr>
          <w:rFonts w:ascii="PT Astra Serif" w:eastAsia="Calibri" w:hAnsi="PT Astra Serif" w:cs="Times New Roman"/>
          <w:b/>
          <w:color w:val="auto"/>
          <w:sz w:val="22"/>
          <w:szCs w:val="22"/>
          <w:lang w:eastAsia="en-US"/>
        </w:rPr>
        <w:tab/>
      </w:r>
      <w:r w:rsidRPr="00BC0B66">
        <w:rPr>
          <w:rFonts w:ascii="PT Astra Serif" w:eastAsia="Calibri" w:hAnsi="PT Astra Serif" w:cs="Times New Roman"/>
          <w:b/>
          <w:color w:val="auto"/>
          <w:sz w:val="22"/>
          <w:szCs w:val="22"/>
          <w:lang w:eastAsia="en-US"/>
        </w:rPr>
        <w:tab/>
        <w:t xml:space="preserve">                                                                                     </w:t>
      </w:r>
      <w:r w:rsidRPr="00BC0B66">
        <w:rPr>
          <w:rFonts w:ascii="PT Astra Serif" w:eastAsia="Calibri" w:hAnsi="PT Astra Serif" w:cs="Times New Roman"/>
          <w:color w:val="auto"/>
          <w:sz w:val="22"/>
          <w:szCs w:val="22"/>
          <w:lang w:eastAsia="en-US"/>
        </w:rPr>
        <w:t>№ _______</w:t>
      </w:r>
    </w:p>
    <w:p w:rsidR="00BC0B66" w:rsidRPr="00BC0B66" w:rsidRDefault="00BC0B66" w:rsidP="00BC0B66">
      <w:pPr>
        <w:ind w:right="-96"/>
        <w:jc w:val="center"/>
        <w:rPr>
          <w:rFonts w:ascii="PT Astra Serif" w:eastAsia="Calibri" w:hAnsi="PT Astra Serif" w:cs="Times New Roman"/>
          <w:color w:val="auto"/>
          <w:sz w:val="20"/>
          <w:szCs w:val="20"/>
          <w:lang w:eastAsia="en-US"/>
        </w:rPr>
      </w:pPr>
      <w:r w:rsidRPr="00BC0B66">
        <w:rPr>
          <w:rFonts w:ascii="PT Astra Serif" w:eastAsia="Times New Roman" w:hAnsi="PT Astra Serif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  <w:proofErr w:type="spellStart"/>
      <w:r w:rsidRPr="00BC0B66">
        <w:rPr>
          <w:rFonts w:ascii="PT Astra Serif" w:eastAsia="Calibri" w:hAnsi="PT Astra Serif" w:cs="Times New Roman"/>
          <w:color w:val="auto"/>
          <w:sz w:val="20"/>
          <w:szCs w:val="20"/>
          <w:lang w:eastAsia="en-US"/>
        </w:rPr>
        <w:t>Экз</w:t>
      </w:r>
      <w:proofErr w:type="spellEnd"/>
      <w:r w:rsidRPr="00BC0B66">
        <w:rPr>
          <w:rFonts w:ascii="PT Astra Serif" w:eastAsia="Calibri" w:hAnsi="PT Astra Serif" w:cs="Times New Roman"/>
          <w:color w:val="auto"/>
          <w:sz w:val="20"/>
          <w:szCs w:val="20"/>
          <w:lang w:eastAsia="en-US"/>
        </w:rPr>
        <w:t xml:space="preserve"> №_______</w:t>
      </w:r>
    </w:p>
    <w:p w:rsidR="00BC0B66" w:rsidRPr="00BC0B66" w:rsidRDefault="00BC0B66" w:rsidP="00BC0B66">
      <w:pPr>
        <w:spacing w:after="160" w:line="259" w:lineRule="auto"/>
        <w:jc w:val="center"/>
        <w:rPr>
          <w:rFonts w:ascii="PT Astra Serif" w:eastAsia="Calibri" w:hAnsi="PT Astra Serif" w:cs="Times New Roman"/>
          <w:color w:val="auto"/>
          <w:sz w:val="22"/>
          <w:szCs w:val="22"/>
          <w:lang w:eastAsia="en-US"/>
        </w:rPr>
      </w:pPr>
    </w:p>
    <w:p w:rsidR="00BC0B66" w:rsidRPr="00BC0B66" w:rsidRDefault="00BC0B66" w:rsidP="00BC0B66">
      <w:pPr>
        <w:jc w:val="center"/>
        <w:rPr>
          <w:rFonts w:ascii="PT Astra Serif" w:eastAsia="Calibri" w:hAnsi="PT Astra Serif" w:cs="Times New Roman"/>
          <w:color w:val="auto"/>
          <w:lang w:eastAsia="en-US"/>
        </w:rPr>
      </w:pPr>
      <w:r w:rsidRPr="00BC0B66">
        <w:rPr>
          <w:rFonts w:ascii="PT Astra Serif" w:eastAsia="Calibri" w:hAnsi="PT Astra Serif" w:cs="Times New Roman"/>
          <w:color w:val="auto"/>
          <w:lang w:eastAsia="en-US"/>
        </w:rPr>
        <w:t>г. Димитровград</w:t>
      </w:r>
    </w:p>
    <w:p w:rsidR="00BC0B66" w:rsidRPr="00BC0B66" w:rsidRDefault="00BC0B66" w:rsidP="00BC0B66">
      <w:pPr>
        <w:suppressAutoHyphens/>
        <w:jc w:val="center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F67F88" w:rsidRPr="0067543B" w:rsidRDefault="00F67F88" w:rsidP="00F67F88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B6286" w:rsidRPr="0067543B" w:rsidRDefault="00F67F88" w:rsidP="00F67F88">
      <w:pPr>
        <w:pStyle w:val="a8"/>
        <w:spacing w:after="0" w:line="240" w:lineRule="auto"/>
        <w:ind w:left="142"/>
        <w:jc w:val="center"/>
        <w:rPr>
          <w:rFonts w:ascii="PT Astra Serif" w:hAnsi="PT Astra Serif"/>
          <w:b/>
          <w:kern w:val="28"/>
          <w:sz w:val="28"/>
          <w:szCs w:val="28"/>
        </w:rPr>
      </w:pPr>
      <w:r w:rsidRPr="0067543B">
        <w:rPr>
          <w:rFonts w:ascii="PT Astra Serif" w:hAnsi="PT Astra Serif"/>
          <w:b/>
          <w:kern w:val="28"/>
          <w:sz w:val="28"/>
          <w:szCs w:val="28"/>
        </w:rPr>
        <w:t>О внесении изменений в постановление администрации муниципального образования «</w:t>
      </w:r>
      <w:r w:rsidR="000D2129" w:rsidRPr="0067543B">
        <w:rPr>
          <w:rFonts w:ascii="PT Astra Serif" w:hAnsi="PT Astra Serif"/>
          <w:b/>
          <w:kern w:val="28"/>
          <w:sz w:val="28"/>
          <w:szCs w:val="28"/>
        </w:rPr>
        <w:t xml:space="preserve">Мелекесский район» </w:t>
      </w:r>
      <w:r w:rsidR="00DB6286" w:rsidRPr="0067543B">
        <w:rPr>
          <w:rFonts w:ascii="PT Astra Serif" w:hAnsi="PT Astra Serif"/>
          <w:b/>
          <w:kern w:val="28"/>
          <w:sz w:val="28"/>
          <w:szCs w:val="28"/>
        </w:rPr>
        <w:t xml:space="preserve">Ульяновской области </w:t>
      </w:r>
      <w:r w:rsidR="000D2129" w:rsidRPr="0067543B">
        <w:rPr>
          <w:rFonts w:ascii="PT Astra Serif" w:hAnsi="PT Astra Serif"/>
          <w:b/>
          <w:kern w:val="28"/>
          <w:sz w:val="28"/>
          <w:szCs w:val="28"/>
        </w:rPr>
        <w:t>от 14.05.2024</w:t>
      </w:r>
    </w:p>
    <w:p w:rsidR="00F67F88" w:rsidRPr="0067543B" w:rsidRDefault="000D2129" w:rsidP="00F67F88">
      <w:pPr>
        <w:pStyle w:val="a8"/>
        <w:spacing w:after="0" w:line="240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67543B">
        <w:rPr>
          <w:rFonts w:ascii="PT Astra Serif" w:hAnsi="PT Astra Serif"/>
          <w:b/>
          <w:kern w:val="28"/>
          <w:sz w:val="28"/>
          <w:szCs w:val="28"/>
        </w:rPr>
        <w:t>№ 734</w:t>
      </w:r>
      <w:r w:rsidR="00F67F88" w:rsidRPr="0067543B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bookmarkEnd w:id="0"/>
      <w:r w:rsidR="00BE7192" w:rsidRPr="0067543B">
        <w:rPr>
          <w:rFonts w:ascii="PT Astra Serif" w:hAnsi="PT Astra Serif"/>
          <w:b/>
          <w:kern w:val="28"/>
          <w:sz w:val="28"/>
          <w:szCs w:val="28"/>
        </w:rPr>
        <w:t>«</w:t>
      </w:r>
      <w:r w:rsidR="00BE7192" w:rsidRPr="0067543B">
        <w:rPr>
          <w:rFonts w:ascii="PT Astra Serif" w:eastAsia="Times New Roman" w:hAnsi="PT Astra Serif"/>
          <w:b/>
          <w:bCs/>
          <w:spacing w:val="-2"/>
          <w:sz w:val="28"/>
          <w:szCs w:val="28"/>
          <w:lang w:eastAsia="ru-RU"/>
        </w:rPr>
        <w:t xml:space="preserve">О дополнительных мерах по повышению эффективности осуществления закупок товаров, работ, услуг для обеспечения муниципальных нужд </w:t>
      </w:r>
      <w:r w:rsidR="00BE7192" w:rsidRPr="0067543B">
        <w:rPr>
          <w:rFonts w:ascii="PT Astra Serif" w:eastAsia="Times New Roman" w:hAnsi="PT Astra Serif"/>
          <w:b/>
          <w:bCs/>
          <w:spacing w:val="-1"/>
          <w:sz w:val="28"/>
          <w:szCs w:val="28"/>
          <w:lang w:eastAsia="ru-RU"/>
        </w:rPr>
        <w:t>муниципального образования «Мелекесский район» Ульяновской области»</w:t>
      </w:r>
    </w:p>
    <w:p w:rsidR="00F67F88" w:rsidRPr="0067543B" w:rsidRDefault="00F67F88" w:rsidP="008425B2">
      <w:pPr>
        <w:pStyle w:val="40"/>
        <w:shd w:val="clear" w:color="auto" w:fill="auto"/>
        <w:spacing w:before="0" w:after="0" w:line="240" w:lineRule="auto"/>
        <w:rPr>
          <w:rFonts w:ascii="PT Astra Serif" w:hAnsi="PT Astra Serif"/>
          <w:b/>
          <w:kern w:val="28"/>
          <w:sz w:val="28"/>
          <w:szCs w:val="28"/>
        </w:rPr>
      </w:pPr>
    </w:p>
    <w:p w:rsidR="00F67F88" w:rsidRPr="0067543B" w:rsidRDefault="00F67F88" w:rsidP="00F67F88">
      <w:pPr>
        <w:pStyle w:val="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43B">
        <w:rPr>
          <w:rFonts w:ascii="PT Astra Serif" w:hAnsi="PT Astra Serif"/>
          <w:sz w:val="28"/>
          <w:szCs w:val="28"/>
        </w:rPr>
        <w:t>В целях организации работы по оценке эффективности планируемого  муниципальным образованием «</w:t>
      </w:r>
      <w:r w:rsidR="000D2129" w:rsidRPr="0067543B">
        <w:rPr>
          <w:rFonts w:ascii="PT Astra Serif" w:hAnsi="PT Astra Serif"/>
          <w:sz w:val="28"/>
          <w:szCs w:val="28"/>
        </w:rPr>
        <w:t>Мелекесский район</w:t>
      </w:r>
      <w:r w:rsidRPr="0067543B">
        <w:rPr>
          <w:rFonts w:ascii="PT Astra Serif" w:hAnsi="PT Astra Serif"/>
          <w:sz w:val="28"/>
          <w:szCs w:val="28"/>
        </w:rPr>
        <w:t>»</w:t>
      </w:r>
      <w:r w:rsidR="00DB6286" w:rsidRPr="0067543B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67543B">
        <w:rPr>
          <w:rFonts w:ascii="PT Astra Serif" w:hAnsi="PT Astra Serif"/>
          <w:sz w:val="28"/>
          <w:szCs w:val="28"/>
        </w:rPr>
        <w:t xml:space="preserve"> расходования средств бюджета муниципального образования «</w:t>
      </w:r>
      <w:r w:rsidR="000D2129" w:rsidRPr="0067543B">
        <w:rPr>
          <w:rFonts w:ascii="PT Astra Serif" w:hAnsi="PT Astra Serif"/>
          <w:sz w:val="28"/>
          <w:szCs w:val="28"/>
        </w:rPr>
        <w:t>Мелекесский район</w:t>
      </w:r>
      <w:r w:rsidRPr="0067543B">
        <w:rPr>
          <w:rFonts w:ascii="PT Astra Serif" w:hAnsi="PT Astra Serif"/>
          <w:sz w:val="28"/>
          <w:szCs w:val="28"/>
        </w:rPr>
        <w:t xml:space="preserve">» </w:t>
      </w:r>
      <w:r w:rsidR="00DB6286" w:rsidRPr="0067543B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67543B">
        <w:rPr>
          <w:rFonts w:ascii="PT Astra Serif" w:hAnsi="PT Astra Serif"/>
          <w:sz w:val="28"/>
          <w:szCs w:val="28"/>
        </w:rPr>
        <w:t>при осуществлении закупок товаров, работ, услуг для обеспечения нужд муниципального образования «</w:t>
      </w:r>
      <w:r w:rsidR="000D2129" w:rsidRPr="0067543B">
        <w:rPr>
          <w:rFonts w:ascii="PT Astra Serif" w:hAnsi="PT Astra Serif"/>
          <w:sz w:val="28"/>
          <w:szCs w:val="28"/>
        </w:rPr>
        <w:t>Мелекесский район</w:t>
      </w:r>
      <w:r w:rsidRPr="0067543B">
        <w:rPr>
          <w:rFonts w:ascii="PT Astra Serif" w:hAnsi="PT Astra Serif"/>
          <w:sz w:val="28"/>
          <w:szCs w:val="28"/>
        </w:rPr>
        <w:t>»</w:t>
      </w:r>
      <w:r w:rsidR="00DB6286" w:rsidRPr="0067543B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BC0B66" w:rsidRPr="0067543B">
        <w:rPr>
          <w:rFonts w:ascii="PT Astra Serif" w:hAnsi="PT Astra Serif"/>
          <w:sz w:val="28"/>
          <w:szCs w:val="28"/>
        </w:rPr>
        <w:t>, а</w:t>
      </w:r>
      <w:r w:rsidRPr="0067543B">
        <w:rPr>
          <w:rFonts w:ascii="PT Astra Serif" w:hAnsi="PT Astra Serif"/>
          <w:sz w:val="28"/>
          <w:szCs w:val="28"/>
        </w:rPr>
        <w:t>дминистрация муниципального образования «</w:t>
      </w:r>
      <w:r w:rsidR="000D2129" w:rsidRPr="0067543B">
        <w:rPr>
          <w:rFonts w:ascii="PT Astra Serif" w:hAnsi="PT Astra Serif"/>
          <w:sz w:val="28"/>
          <w:szCs w:val="28"/>
        </w:rPr>
        <w:t>Мелекесский район</w:t>
      </w:r>
      <w:r w:rsidRPr="0067543B">
        <w:rPr>
          <w:rFonts w:ascii="PT Astra Serif" w:hAnsi="PT Astra Serif"/>
          <w:sz w:val="28"/>
          <w:szCs w:val="28"/>
        </w:rPr>
        <w:t>»</w:t>
      </w:r>
      <w:r w:rsidR="00DB6286" w:rsidRPr="0067543B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67543B"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Pr="0067543B">
        <w:rPr>
          <w:rFonts w:ascii="PT Astra Serif" w:hAnsi="PT Astra Serif"/>
          <w:sz w:val="28"/>
          <w:szCs w:val="28"/>
        </w:rPr>
        <w:t>п</w:t>
      </w:r>
      <w:proofErr w:type="gramEnd"/>
      <w:r w:rsidRPr="0067543B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7D0F56" w:rsidRPr="0067543B" w:rsidRDefault="00F67F88" w:rsidP="00201A68">
      <w:pPr>
        <w:pStyle w:val="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43B">
        <w:rPr>
          <w:rFonts w:ascii="PT Astra Serif" w:hAnsi="PT Astra Serif"/>
          <w:sz w:val="28"/>
          <w:szCs w:val="28"/>
        </w:rPr>
        <w:t>1. </w:t>
      </w:r>
      <w:r w:rsidRPr="0067543B">
        <w:rPr>
          <w:rFonts w:ascii="PT Astra Serif" w:hAnsi="PT Astra Serif"/>
          <w:kern w:val="28"/>
          <w:sz w:val="28"/>
          <w:szCs w:val="28"/>
        </w:rPr>
        <w:t>Внести в постановление администрац</w:t>
      </w:r>
      <w:r w:rsidR="000D2129" w:rsidRPr="0067543B">
        <w:rPr>
          <w:rFonts w:ascii="PT Astra Serif" w:hAnsi="PT Astra Serif"/>
          <w:kern w:val="28"/>
          <w:sz w:val="28"/>
          <w:szCs w:val="28"/>
        </w:rPr>
        <w:t>ии муниципального образования «Мелекесский район»</w:t>
      </w:r>
      <w:r w:rsidR="00DB6286" w:rsidRPr="0067543B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0D2129" w:rsidRPr="0067543B">
        <w:rPr>
          <w:rFonts w:ascii="PT Astra Serif" w:hAnsi="PT Astra Serif"/>
          <w:kern w:val="28"/>
          <w:sz w:val="28"/>
          <w:szCs w:val="28"/>
        </w:rPr>
        <w:t xml:space="preserve"> от 14.05.2024 № 734</w:t>
      </w:r>
      <w:r w:rsidRPr="0067543B">
        <w:rPr>
          <w:rFonts w:ascii="PT Astra Serif" w:hAnsi="PT Astra Serif"/>
          <w:kern w:val="28"/>
          <w:sz w:val="28"/>
          <w:szCs w:val="28"/>
        </w:rPr>
        <w:t xml:space="preserve"> «</w:t>
      </w:r>
      <w:r w:rsidR="00BE7192" w:rsidRPr="0067543B">
        <w:rPr>
          <w:rFonts w:ascii="PT Astra Serif" w:hAnsi="PT Astra Serif"/>
          <w:kern w:val="28"/>
          <w:sz w:val="28"/>
          <w:szCs w:val="28"/>
        </w:rPr>
        <w:t>О дополнительных мерах по повышению эффективности осуществления закупок товаров, работ, услуг для обеспечения муниципальных нужд муниципального образования «Мелекесский район» Ульяновской области</w:t>
      </w:r>
      <w:r w:rsidR="00BC0B66" w:rsidRPr="0067543B">
        <w:rPr>
          <w:rFonts w:ascii="PT Astra Serif" w:hAnsi="PT Astra Serif"/>
          <w:kern w:val="28"/>
          <w:sz w:val="28"/>
          <w:szCs w:val="28"/>
        </w:rPr>
        <w:t>»</w:t>
      </w:r>
      <w:r w:rsidRPr="0067543B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121291" w:rsidRPr="0067543B" w:rsidRDefault="007C4147" w:rsidP="00576E99">
      <w:pPr>
        <w:pStyle w:val="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_GoBack"/>
      <w:r w:rsidRPr="0067543B">
        <w:rPr>
          <w:rFonts w:ascii="PT Astra Serif" w:hAnsi="PT Astra Serif"/>
          <w:sz w:val="28"/>
          <w:szCs w:val="28"/>
        </w:rPr>
        <w:t>1.</w:t>
      </w:r>
      <w:r w:rsidR="00527DBD" w:rsidRPr="0067543B">
        <w:rPr>
          <w:rFonts w:ascii="PT Astra Serif" w:hAnsi="PT Astra Serif"/>
          <w:sz w:val="28"/>
          <w:szCs w:val="28"/>
        </w:rPr>
        <w:t>1</w:t>
      </w:r>
      <w:r w:rsidR="00121291" w:rsidRPr="0067543B">
        <w:rPr>
          <w:rFonts w:ascii="PT Astra Serif" w:hAnsi="PT Astra Serif"/>
          <w:sz w:val="28"/>
          <w:szCs w:val="28"/>
        </w:rPr>
        <w:t>.</w:t>
      </w:r>
      <w:r w:rsidR="00576E99" w:rsidRPr="0067543B">
        <w:rPr>
          <w:rFonts w:ascii="PT Astra Serif" w:hAnsi="PT Astra Serif"/>
          <w:sz w:val="28"/>
          <w:szCs w:val="28"/>
        </w:rPr>
        <w:t xml:space="preserve"> П</w:t>
      </w:r>
      <w:r w:rsidRPr="0067543B">
        <w:rPr>
          <w:rFonts w:ascii="PT Astra Serif" w:hAnsi="PT Astra Serif"/>
          <w:sz w:val="28"/>
          <w:szCs w:val="28"/>
        </w:rPr>
        <w:t xml:space="preserve">одпункт 2.2. пункта 2 </w:t>
      </w:r>
      <w:r w:rsidR="00CE58A2">
        <w:rPr>
          <w:rFonts w:ascii="PT Astra Serif" w:hAnsi="PT Astra Serif"/>
          <w:sz w:val="28"/>
          <w:szCs w:val="28"/>
        </w:rPr>
        <w:t xml:space="preserve">постановления </w:t>
      </w:r>
      <w:r w:rsidRPr="0067543B">
        <w:rPr>
          <w:rFonts w:ascii="PT Astra Serif" w:hAnsi="PT Astra Serif"/>
          <w:sz w:val="28"/>
          <w:szCs w:val="28"/>
        </w:rPr>
        <w:t>исключить;</w:t>
      </w:r>
    </w:p>
    <w:p w:rsidR="0067543B" w:rsidRPr="0067543B" w:rsidRDefault="00CE58A2" w:rsidP="0067543B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Приложение № 1 к постановлению дополнить </w:t>
      </w:r>
      <w:r w:rsidR="0067543B" w:rsidRPr="0067543B">
        <w:rPr>
          <w:rFonts w:ascii="PT Astra Serif" w:hAnsi="PT Astra Serif"/>
          <w:sz w:val="28"/>
          <w:szCs w:val="28"/>
        </w:rPr>
        <w:t xml:space="preserve">пунктом 2.1. следующего содержания: </w:t>
      </w:r>
    </w:p>
    <w:p w:rsidR="00CF03C9" w:rsidRPr="0067543B" w:rsidRDefault="0067543B" w:rsidP="0067543B">
      <w:pPr>
        <w:pStyle w:val="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43B">
        <w:rPr>
          <w:rFonts w:ascii="PT Astra Serif" w:hAnsi="PT Astra Serif"/>
          <w:sz w:val="28"/>
          <w:szCs w:val="28"/>
        </w:rPr>
        <w:t xml:space="preserve">«2.1. Комиссия осуществляет полномочия по контролю за соблюдением </w:t>
      </w:r>
      <w:r w:rsidR="003E59ED">
        <w:rPr>
          <w:rFonts w:ascii="PT Astra Serif" w:hAnsi="PT Astra Serif"/>
          <w:sz w:val="28"/>
          <w:szCs w:val="28"/>
        </w:rPr>
        <w:t xml:space="preserve">муниципальными </w:t>
      </w:r>
      <w:r w:rsidRPr="0067543B">
        <w:rPr>
          <w:rFonts w:ascii="PT Astra Serif" w:hAnsi="PT Astra Serif"/>
          <w:sz w:val="28"/>
          <w:szCs w:val="28"/>
        </w:rPr>
        <w:t>заказчиками правил нормирования в сфере закупок</w:t>
      </w:r>
      <w:r w:rsidR="003E59ED">
        <w:rPr>
          <w:rFonts w:ascii="PT Astra Serif" w:hAnsi="PT Astra Serif"/>
          <w:sz w:val="28"/>
          <w:szCs w:val="28"/>
        </w:rPr>
        <w:t xml:space="preserve"> по </w:t>
      </w:r>
      <w:r w:rsidR="0083522C">
        <w:rPr>
          <w:rFonts w:ascii="PT Astra Serif" w:hAnsi="PT Astra Serif"/>
          <w:sz w:val="28"/>
          <w:szCs w:val="28"/>
        </w:rPr>
        <w:t xml:space="preserve">конкурентным процедурам и </w:t>
      </w:r>
      <w:r w:rsidR="003E59ED">
        <w:rPr>
          <w:rFonts w:ascii="PT Astra Serif" w:hAnsi="PT Astra Serif"/>
          <w:sz w:val="28"/>
          <w:szCs w:val="28"/>
        </w:rPr>
        <w:t>прямым договорам от 200 000(двести тысяч) рублей или более</w:t>
      </w:r>
      <w:r w:rsidR="0083522C">
        <w:rPr>
          <w:rFonts w:ascii="PT Astra Serif" w:hAnsi="PT Astra Serif"/>
          <w:sz w:val="28"/>
          <w:szCs w:val="28"/>
        </w:rPr>
        <w:t>, согласно настоящему постановлению</w:t>
      </w:r>
      <w:proofErr w:type="gramStart"/>
      <w:r w:rsidR="00CE58A2">
        <w:rPr>
          <w:rFonts w:ascii="PT Astra Serif" w:hAnsi="PT Astra Serif"/>
          <w:sz w:val="28"/>
          <w:szCs w:val="28"/>
        </w:rPr>
        <w:t>.</w:t>
      </w:r>
      <w:r w:rsidRPr="0067543B">
        <w:rPr>
          <w:rFonts w:ascii="PT Astra Serif" w:hAnsi="PT Astra Serif"/>
          <w:sz w:val="28"/>
          <w:szCs w:val="28"/>
        </w:rPr>
        <w:t>»;</w:t>
      </w:r>
      <w:proofErr w:type="gramEnd"/>
    </w:p>
    <w:p w:rsidR="0067543B" w:rsidRPr="0067543B" w:rsidRDefault="0067543B" w:rsidP="0067543B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67543B">
        <w:rPr>
          <w:rFonts w:ascii="PT Astra Serif" w:hAnsi="PT Astra Serif"/>
          <w:sz w:val="28"/>
          <w:szCs w:val="28"/>
        </w:rPr>
        <w:t>1.3</w:t>
      </w:r>
      <w:r w:rsidR="00527DBD" w:rsidRPr="0067543B">
        <w:rPr>
          <w:rFonts w:ascii="PT Astra Serif" w:hAnsi="PT Astra Serif"/>
          <w:sz w:val="28"/>
          <w:szCs w:val="28"/>
        </w:rPr>
        <w:t xml:space="preserve">. </w:t>
      </w:r>
      <w:r w:rsidRPr="0067543B">
        <w:rPr>
          <w:rFonts w:ascii="PT Astra Serif" w:hAnsi="PT Astra Serif"/>
          <w:sz w:val="28"/>
          <w:szCs w:val="28"/>
        </w:rPr>
        <w:t xml:space="preserve">Пункт 10 Приложения 1 к постановлению дополнить абзацем четвертым следующего содержания: </w:t>
      </w:r>
    </w:p>
    <w:p w:rsidR="00527DBD" w:rsidRPr="0067543B" w:rsidRDefault="0067543B" w:rsidP="0067543B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67543B">
        <w:rPr>
          <w:rFonts w:ascii="PT Astra Serif" w:hAnsi="PT Astra Serif"/>
          <w:sz w:val="28"/>
          <w:szCs w:val="28"/>
        </w:rPr>
        <w:t>«Состав Комиссии утверждается постановлением администрации муниципального образован</w:t>
      </w:r>
      <w:r>
        <w:rPr>
          <w:rFonts w:ascii="PT Astra Serif" w:hAnsi="PT Astra Serif"/>
          <w:sz w:val="28"/>
          <w:szCs w:val="28"/>
        </w:rPr>
        <w:t>ия «</w:t>
      </w:r>
      <w:r w:rsidRPr="0067543B">
        <w:rPr>
          <w:rFonts w:ascii="PT Astra Serif" w:hAnsi="PT Astra Serif"/>
          <w:sz w:val="28"/>
          <w:szCs w:val="28"/>
        </w:rPr>
        <w:t>Мелекесский район» Ульяновской области.»;</w:t>
      </w:r>
    </w:p>
    <w:p w:rsidR="00576E99" w:rsidRPr="0067543B" w:rsidRDefault="007C4147" w:rsidP="00576E99">
      <w:pPr>
        <w:pStyle w:val="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543B">
        <w:rPr>
          <w:rFonts w:ascii="PT Astra Serif" w:hAnsi="PT Astra Serif"/>
          <w:sz w:val="28"/>
          <w:szCs w:val="28"/>
        </w:rPr>
        <w:lastRenderedPageBreak/>
        <w:t>1.</w:t>
      </w:r>
      <w:r w:rsidR="0067543B">
        <w:rPr>
          <w:rFonts w:ascii="PT Astra Serif" w:hAnsi="PT Astra Serif"/>
          <w:sz w:val="28"/>
          <w:szCs w:val="28"/>
        </w:rPr>
        <w:t>4</w:t>
      </w:r>
      <w:r w:rsidR="00576E99" w:rsidRPr="0067543B">
        <w:rPr>
          <w:rFonts w:ascii="PT Astra Serif" w:hAnsi="PT Astra Serif"/>
          <w:sz w:val="28"/>
          <w:szCs w:val="28"/>
        </w:rPr>
        <w:t>. Приложение 2 к постановлению исключить.</w:t>
      </w:r>
    </w:p>
    <w:bookmarkEnd w:id="1"/>
    <w:p w:rsidR="00F67F88" w:rsidRPr="0067543B" w:rsidRDefault="007C4147" w:rsidP="00F67F88">
      <w:pPr>
        <w:pStyle w:val="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67543B">
        <w:rPr>
          <w:rFonts w:ascii="PT Astra Serif" w:hAnsi="PT Astra Serif"/>
          <w:kern w:val="28"/>
          <w:sz w:val="28"/>
          <w:szCs w:val="28"/>
        </w:rPr>
        <w:t>2</w:t>
      </w:r>
      <w:r w:rsidR="00F67F88" w:rsidRPr="0067543B">
        <w:rPr>
          <w:rFonts w:ascii="PT Astra Serif" w:hAnsi="PT Astra Serif"/>
          <w:kern w:val="28"/>
          <w:sz w:val="28"/>
          <w:szCs w:val="28"/>
        </w:rPr>
        <w:t>. Настоящее постановление вступает в силу на следующий день после его</w:t>
      </w:r>
      <w:r w:rsidR="000D2129" w:rsidRPr="0067543B">
        <w:rPr>
          <w:rFonts w:ascii="PT Astra Serif" w:hAnsi="PT Astra Serif"/>
          <w:kern w:val="28"/>
          <w:sz w:val="28"/>
          <w:szCs w:val="28"/>
        </w:rPr>
        <w:t xml:space="preserve"> официального</w:t>
      </w:r>
      <w:r w:rsidR="00F67F88" w:rsidRPr="0067543B">
        <w:rPr>
          <w:rFonts w:ascii="PT Astra Serif" w:hAnsi="PT Astra Serif"/>
          <w:kern w:val="28"/>
          <w:sz w:val="28"/>
          <w:szCs w:val="28"/>
        </w:rPr>
        <w:t xml:space="preserve"> </w:t>
      </w:r>
      <w:r w:rsidR="000D2129" w:rsidRPr="0067543B">
        <w:rPr>
          <w:rFonts w:ascii="PT Astra Serif" w:hAnsi="PT Astra Serif"/>
          <w:kern w:val="28"/>
          <w:sz w:val="28"/>
          <w:szCs w:val="28"/>
        </w:rPr>
        <w:t>опубликования</w:t>
      </w:r>
      <w:r w:rsidR="00F67F88" w:rsidRPr="0067543B">
        <w:rPr>
          <w:rFonts w:ascii="PT Astra Serif" w:hAnsi="PT Astra Serif"/>
          <w:kern w:val="28"/>
          <w:sz w:val="28"/>
          <w:szCs w:val="28"/>
        </w:rPr>
        <w:t>.</w:t>
      </w:r>
    </w:p>
    <w:p w:rsidR="00F67F88" w:rsidRPr="0067543B" w:rsidRDefault="007C4147" w:rsidP="00F67F88">
      <w:pPr>
        <w:pStyle w:val="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67543B">
        <w:rPr>
          <w:rFonts w:ascii="PT Astra Serif" w:hAnsi="PT Astra Serif"/>
          <w:kern w:val="28"/>
          <w:sz w:val="28"/>
          <w:szCs w:val="28"/>
        </w:rPr>
        <w:t>3</w:t>
      </w:r>
      <w:r w:rsidR="00F67F88" w:rsidRPr="0067543B">
        <w:rPr>
          <w:rFonts w:ascii="PT Astra Serif" w:hAnsi="PT Astra Serif"/>
          <w:kern w:val="28"/>
          <w:sz w:val="28"/>
          <w:szCs w:val="28"/>
        </w:rPr>
        <w:t>. </w:t>
      </w:r>
      <w:r w:rsidR="000D2129" w:rsidRPr="0067543B">
        <w:rPr>
          <w:rFonts w:ascii="PT Astra Serif" w:hAnsi="PT Astra Serif"/>
          <w:sz w:val="28"/>
          <w:szCs w:val="28"/>
        </w:rPr>
        <w:t>Контроль исполнения</w:t>
      </w:r>
      <w:r w:rsidR="00F67F88" w:rsidRPr="0067543B">
        <w:rPr>
          <w:rFonts w:ascii="PT Astra Serif" w:hAnsi="PT Astra Serif"/>
          <w:sz w:val="28"/>
          <w:szCs w:val="28"/>
        </w:rPr>
        <w:t xml:space="preserve"> настоящего постановления </w:t>
      </w:r>
      <w:r w:rsidR="00B5465D">
        <w:rPr>
          <w:rFonts w:ascii="PT Astra Serif" w:hAnsi="PT Astra Serif"/>
          <w:sz w:val="28"/>
          <w:szCs w:val="28"/>
        </w:rPr>
        <w:t>оставляю за собой.</w:t>
      </w:r>
    </w:p>
    <w:p w:rsidR="00576E99" w:rsidRDefault="00576E99" w:rsidP="00BC0B66">
      <w:pPr>
        <w:pStyle w:val="1"/>
        <w:shd w:val="clear" w:color="auto" w:fill="auto"/>
        <w:tabs>
          <w:tab w:val="left" w:pos="994"/>
        </w:tabs>
        <w:spacing w:line="240" w:lineRule="auto"/>
        <w:rPr>
          <w:rFonts w:ascii="PT Astra Serif" w:hAnsi="PT Astra Serif"/>
          <w:kern w:val="28"/>
          <w:sz w:val="28"/>
          <w:szCs w:val="28"/>
        </w:rPr>
      </w:pPr>
    </w:p>
    <w:p w:rsidR="0067543B" w:rsidRDefault="0067543B" w:rsidP="00BC0B66">
      <w:pPr>
        <w:pStyle w:val="1"/>
        <w:shd w:val="clear" w:color="auto" w:fill="auto"/>
        <w:tabs>
          <w:tab w:val="left" w:pos="994"/>
        </w:tabs>
        <w:spacing w:line="240" w:lineRule="auto"/>
        <w:rPr>
          <w:rFonts w:ascii="PT Astra Serif" w:hAnsi="PT Astra Serif"/>
          <w:kern w:val="28"/>
          <w:sz w:val="28"/>
          <w:szCs w:val="28"/>
        </w:rPr>
      </w:pPr>
    </w:p>
    <w:p w:rsidR="0067543B" w:rsidRPr="0067543B" w:rsidRDefault="0067543B" w:rsidP="00BC0B66">
      <w:pPr>
        <w:pStyle w:val="1"/>
        <w:shd w:val="clear" w:color="auto" w:fill="auto"/>
        <w:tabs>
          <w:tab w:val="left" w:pos="994"/>
        </w:tabs>
        <w:spacing w:line="240" w:lineRule="auto"/>
        <w:rPr>
          <w:rFonts w:ascii="PT Astra Serif" w:hAnsi="PT Astra Serif"/>
          <w:kern w:val="28"/>
          <w:sz w:val="28"/>
          <w:szCs w:val="28"/>
        </w:rPr>
      </w:pPr>
    </w:p>
    <w:p w:rsidR="007B44F7" w:rsidRPr="00576E99" w:rsidRDefault="005F0BA9" w:rsidP="00576E99">
      <w:pPr>
        <w:pStyle w:val="1"/>
        <w:shd w:val="clear" w:color="auto" w:fill="auto"/>
        <w:tabs>
          <w:tab w:val="left" w:pos="994"/>
        </w:tabs>
        <w:spacing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346333">
        <w:rPr>
          <w:rFonts w:ascii="PT Astra Serif" w:hAnsi="PT Astra Serif"/>
          <w:kern w:val="28"/>
          <w:sz w:val="28"/>
          <w:szCs w:val="28"/>
        </w:rPr>
        <w:t xml:space="preserve">  </w:t>
      </w:r>
      <w:r w:rsidR="00F67F88" w:rsidRPr="00346333">
        <w:rPr>
          <w:rFonts w:ascii="PT Astra Serif" w:hAnsi="PT Astra Serif"/>
          <w:kern w:val="28"/>
          <w:sz w:val="28"/>
          <w:szCs w:val="28"/>
        </w:rPr>
        <w:t>Глав</w:t>
      </w:r>
      <w:r w:rsidRPr="00346333">
        <w:rPr>
          <w:rFonts w:ascii="PT Astra Serif" w:hAnsi="PT Astra Serif"/>
          <w:kern w:val="28"/>
          <w:sz w:val="28"/>
          <w:szCs w:val="28"/>
        </w:rPr>
        <w:t>а</w:t>
      </w:r>
      <w:r w:rsidR="00BC0B66">
        <w:rPr>
          <w:rFonts w:ascii="PT Astra Serif" w:hAnsi="PT Astra Serif"/>
          <w:kern w:val="28"/>
          <w:sz w:val="28"/>
          <w:szCs w:val="28"/>
        </w:rPr>
        <w:t xml:space="preserve"> администрации                </w:t>
      </w:r>
      <w:r w:rsidR="00F67F88" w:rsidRPr="00346333">
        <w:rPr>
          <w:rFonts w:ascii="PT Astra Serif" w:hAnsi="PT Astra Serif"/>
          <w:kern w:val="28"/>
          <w:sz w:val="28"/>
          <w:szCs w:val="28"/>
        </w:rPr>
        <w:t xml:space="preserve">                            </w:t>
      </w:r>
      <w:r w:rsidR="00375C75" w:rsidRPr="00346333">
        <w:rPr>
          <w:rFonts w:ascii="PT Astra Serif" w:hAnsi="PT Astra Serif"/>
          <w:kern w:val="28"/>
          <w:sz w:val="28"/>
          <w:szCs w:val="28"/>
        </w:rPr>
        <w:t xml:space="preserve">               </w:t>
      </w:r>
      <w:r w:rsidR="000D2129">
        <w:rPr>
          <w:rFonts w:ascii="PT Astra Serif" w:hAnsi="PT Astra Serif"/>
          <w:kern w:val="28"/>
          <w:sz w:val="28"/>
          <w:szCs w:val="28"/>
        </w:rPr>
        <w:t xml:space="preserve">                М.Р. </w:t>
      </w:r>
      <w:proofErr w:type="spellStart"/>
      <w:r w:rsidR="000D2129">
        <w:rPr>
          <w:rFonts w:ascii="PT Astra Serif" w:hAnsi="PT Astra Serif"/>
          <w:kern w:val="28"/>
          <w:sz w:val="28"/>
          <w:szCs w:val="28"/>
        </w:rPr>
        <w:t>Сенюта</w:t>
      </w:r>
      <w:proofErr w:type="spellEnd"/>
    </w:p>
    <w:sectPr w:rsidR="007B44F7" w:rsidRPr="00576E99" w:rsidSect="00DB6286">
      <w:headerReference w:type="default" r:id="rId9"/>
      <w:pgSz w:w="11905" w:h="16837" w:code="9"/>
      <w:pgMar w:top="851" w:right="1134" w:bottom="1701" w:left="1134" w:header="567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33" w:rsidRDefault="008D1C33" w:rsidP="004A704F">
      <w:r>
        <w:separator/>
      </w:r>
    </w:p>
  </w:endnote>
  <w:endnote w:type="continuationSeparator" w:id="0">
    <w:p w:rsidR="008D1C33" w:rsidRDefault="008D1C33" w:rsidP="004A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33" w:rsidRDefault="008D1C33" w:rsidP="004A704F">
      <w:r>
        <w:separator/>
      </w:r>
    </w:p>
  </w:footnote>
  <w:footnote w:type="continuationSeparator" w:id="0">
    <w:p w:rsidR="008D1C33" w:rsidRDefault="008D1C33" w:rsidP="004A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A0" w:rsidRDefault="005D2B8E">
    <w:pPr>
      <w:pStyle w:val="a4"/>
      <w:jc w:val="center"/>
    </w:pPr>
    <w:r>
      <w:fldChar w:fldCharType="begin"/>
    </w:r>
    <w:r w:rsidR="00F67F88">
      <w:instrText xml:space="preserve"> PAGE   \* MERGEFORMAT </w:instrText>
    </w:r>
    <w:r>
      <w:fldChar w:fldCharType="separate"/>
    </w:r>
    <w:r w:rsidR="0083522C">
      <w:rPr>
        <w:noProof/>
      </w:rPr>
      <w:t>2</w:t>
    </w:r>
    <w:r>
      <w:fldChar w:fldCharType="end"/>
    </w:r>
  </w:p>
  <w:p w:rsidR="0076326A" w:rsidRDefault="008D1C3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D07"/>
    <w:multiLevelType w:val="hybridMultilevel"/>
    <w:tmpl w:val="9D204BFC"/>
    <w:lvl w:ilvl="0" w:tplc="C7D4C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EC4F34"/>
    <w:multiLevelType w:val="hybridMultilevel"/>
    <w:tmpl w:val="9D204BFC"/>
    <w:lvl w:ilvl="0" w:tplc="C7D4C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EE188E"/>
    <w:multiLevelType w:val="hybridMultilevel"/>
    <w:tmpl w:val="CB2AB79E"/>
    <w:lvl w:ilvl="0" w:tplc="DE0C2632">
      <w:start w:val="16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88"/>
    <w:rsid w:val="00015F40"/>
    <w:rsid w:val="000367D5"/>
    <w:rsid w:val="00040CDB"/>
    <w:rsid w:val="000445D4"/>
    <w:rsid w:val="00071B70"/>
    <w:rsid w:val="00087FEB"/>
    <w:rsid w:val="000D2129"/>
    <w:rsid w:val="000D2C9A"/>
    <w:rsid w:val="000E6908"/>
    <w:rsid w:val="000E6D34"/>
    <w:rsid w:val="000E6F2D"/>
    <w:rsid w:val="000F7670"/>
    <w:rsid w:val="00121291"/>
    <w:rsid w:val="00122F9F"/>
    <w:rsid w:val="00123CEC"/>
    <w:rsid w:val="001316F0"/>
    <w:rsid w:val="001510A0"/>
    <w:rsid w:val="001717FE"/>
    <w:rsid w:val="00192257"/>
    <w:rsid w:val="0019616B"/>
    <w:rsid w:val="001A156E"/>
    <w:rsid w:val="001A426C"/>
    <w:rsid w:val="001A6B80"/>
    <w:rsid w:val="001D78CC"/>
    <w:rsid w:val="00201A68"/>
    <w:rsid w:val="00206C74"/>
    <w:rsid w:val="00212FF6"/>
    <w:rsid w:val="002179F3"/>
    <w:rsid w:val="00263268"/>
    <w:rsid w:val="0027646B"/>
    <w:rsid w:val="00276FE5"/>
    <w:rsid w:val="00277108"/>
    <w:rsid w:val="002973C4"/>
    <w:rsid w:val="002B7FAC"/>
    <w:rsid w:val="002C1626"/>
    <w:rsid w:val="002E557C"/>
    <w:rsid w:val="002F0CFD"/>
    <w:rsid w:val="00303372"/>
    <w:rsid w:val="003369B3"/>
    <w:rsid w:val="00340251"/>
    <w:rsid w:val="00342E1A"/>
    <w:rsid w:val="00344C0D"/>
    <w:rsid w:val="00346333"/>
    <w:rsid w:val="00375C75"/>
    <w:rsid w:val="00382137"/>
    <w:rsid w:val="00393371"/>
    <w:rsid w:val="003C4953"/>
    <w:rsid w:val="003D2267"/>
    <w:rsid w:val="003D7D8A"/>
    <w:rsid w:val="003E59ED"/>
    <w:rsid w:val="00427517"/>
    <w:rsid w:val="004568B4"/>
    <w:rsid w:val="00477EDA"/>
    <w:rsid w:val="004A704F"/>
    <w:rsid w:val="004C28EC"/>
    <w:rsid w:val="00527DBD"/>
    <w:rsid w:val="00576E99"/>
    <w:rsid w:val="005777AD"/>
    <w:rsid w:val="005B6CEC"/>
    <w:rsid w:val="005C0E55"/>
    <w:rsid w:val="005D2B8E"/>
    <w:rsid w:val="005F0BA9"/>
    <w:rsid w:val="00613724"/>
    <w:rsid w:val="00626D76"/>
    <w:rsid w:val="0063149D"/>
    <w:rsid w:val="00666F8B"/>
    <w:rsid w:val="00674344"/>
    <w:rsid w:val="0067543B"/>
    <w:rsid w:val="00683B0C"/>
    <w:rsid w:val="00683EFA"/>
    <w:rsid w:val="00696080"/>
    <w:rsid w:val="006A2B7D"/>
    <w:rsid w:val="006A5C99"/>
    <w:rsid w:val="006B355D"/>
    <w:rsid w:val="006C41E0"/>
    <w:rsid w:val="006F34CE"/>
    <w:rsid w:val="00711898"/>
    <w:rsid w:val="00712910"/>
    <w:rsid w:val="00722F92"/>
    <w:rsid w:val="007301C0"/>
    <w:rsid w:val="00730FC9"/>
    <w:rsid w:val="007347BB"/>
    <w:rsid w:val="00744C6B"/>
    <w:rsid w:val="007538AC"/>
    <w:rsid w:val="00756F23"/>
    <w:rsid w:val="00771E45"/>
    <w:rsid w:val="0079413A"/>
    <w:rsid w:val="00794E16"/>
    <w:rsid w:val="007A4DEC"/>
    <w:rsid w:val="007B1D9B"/>
    <w:rsid w:val="007B3A77"/>
    <w:rsid w:val="007B44F7"/>
    <w:rsid w:val="007C3F1F"/>
    <w:rsid w:val="007C4147"/>
    <w:rsid w:val="007C65A3"/>
    <w:rsid w:val="007D01E7"/>
    <w:rsid w:val="007D0F56"/>
    <w:rsid w:val="007E4F54"/>
    <w:rsid w:val="007F4806"/>
    <w:rsid w:val="00800EA8"/>
    <w:rsid w:val="00826CAC"/>
    <w:rsid w:val="00832799"/>
    <w:rsid w:val="0083522C"/>
    <w:rsid w:val="008425B2"/>
    <w:rsid w:val="00843531"/>
    <w:rsid w:val="008A3963"/>
    <w:rsid w:val="008A3DFE"/>
    <w:rsid w:val="008B2A0A"/>
    <w:rsid w:val="008D1C33"/>
    <w:rsid w:val="008E1534"/>
    <w:rsid w:val="00905725"/>
    <w:rsid w:val="00912623"/>
    <w:rsid w:val="00925965"/>
    <w:rsid w:val="009615D8"/>
    <w:rsid w:val="00964BA1"/>
    <w:rsid w:val="00974BEE"/>
    <w:rsid w:val="00990FE5"/>
    <w:rsid w:val="009971DB"/>
    <w:rsid w:val="009A296F"/>
    <w:rsid w:val="009A5286"/>
    <w:rsid w:val="009B76B4"/>
    <w:rsid w:val="009B7B16"/>
    <w:rsid w:val="009C44F1"/>
    <w:rsid w:val="009D0B75"/>
    <w:rsid w:val="009D5561"/>
    <w:rsid w:val="009E297D"/>
    <w:rsid w:val="009F54CF"/>
    <w:rsid w:val="00A005F8"/>
    <w:rsid w:val="00A018C6"/>
    <w:rsid w:val="00A26E41"/>
    <w:rsid w:val="00A464D3"/>
    <w:rsid w:val="00A666F3"/>
    <w:rsid w:val="00AB2866"/>
    <w:rsid w:val="00AB2C9B"/>
    <w:rsid w:val="00AD2675"/>
    <w:rsid w:val="00AE2F72"/>
    <w:rsid w:val="00AF5E17"/>
    <w:rsid w:val="00B05B39"/>
    <w:rsid w:val="00B068FC"/>
    <w:rsid w:val="00B076E0"/>
    <w:rsid w:val="00B30F8D"/>
    <w:rsid w:val="00B5465D"/>
    <w:rsid w:val="00B80452"/>
    <w:rsid w:val="00B80808"/>
    <w:rsid w:val="00B864CD"/>
    <w:rsid w:val="00B938E0"/>
    <w:rsid w:val="00B97606"/>
    <w:rsid w:val="00BC0B66"/>
    <w:rsid w:val="00BC2D81"/>
    <w:rsid w:val="00BD72CA"/>
    <w:rsid w:val="00BE00D6"/>
    <w:rsid w:val="00BE618E"/>
    <w:rsid w:val="00BE7192"/>
    <w:rsid w:val="00BF4B7B"/>
    <w:rsid w:val="00C23CD0"/>
    <w:rsid w:val="00C31E0B"/>
    <w:rsid w:val="00C522F6"/>
    <w:rsid w:val="00C72040"/>
    <w:rsid w:val="00CA1C71"/>
    <w:rsid w:val="00CB067F"/>
    <w:rsid w:val="00CB2B00"/>
    <w:rsid w:val="00CE58A2"/>
    <w:rsid w:val="00CF03C9"/>
    <w:rsid w:val="00D01041"/>
    <w:rsid w:val="00D2309F"/>
    <w:rsid w:val="00D427E4"/>
    <w:rsid w:val="00D470C6"/>
    <w:rsid w:val="00D70977"/>
    <w:rsid w:val="00D73D96"/>
    <w:rsid w:val="00D855FB"/>
    <w:rsid w:val="00D90364"/>
    <w:rsid w:val="00D934E6"/>
    <w:rsid w:val="00D9727F"/>
    <w:rsid w:val="00DB6286"/>
    <w:rsid w:val="00DC01BE"/>
    <w:rsid w:val="00DC0D77"/>
    <w:rsid w:val="00DE4603"/>
    <w:rsid w:val="00E26684"/>
    <w:rsid w:val="00EA2E6C"/>
    <w:rsid w:val="00EB64CD"/>
    <w:rsid w:val="00EC31E4"/>
    <w:rsid w:val="00EE12D3"/>
    <w:rsid w:val="00EF2FC9"/>
    <w:rsid w:val="00F274C8"/>
    <w:rsid w:val="00F36F15"/>
    <w:rsid w:val="00F447DC"/>
    <w:rsid w:val="00F67F88"/>
    <w:rsid w:val="00FA14AA"/>
    <w:rsid w:val="00FD04F8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F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7F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F67F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67F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F67F88"/>
    <w:pPr>
      <w:shd w:val="clear" w:color="auto" w:fill="FFFFFF"/>
      <w:spacing w:before="780" w:after="60" w:line="0" w:lineRule="atLeast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F67F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F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7F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F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7F8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E26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843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F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7F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F67F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67F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F67F88"/>
    <w:pPr>
      <w:shd w:val="clear" w:color="auto" w:fill="FFFFFF"/>
      <w:spacing w:before="780" w:after="60" w:line="0" w:lineRule="atLeast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F67F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F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7F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F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7F8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E26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843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7E32-3C7A-4E58-BAFB-A37DB592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</dc:creator>
  <cp:lastModifiedBy>1</cp:lastModifiedBy>
  <cp:revision>8</cp:revision>
  <cp:lastPrinted>2024-05-20T07:10:00Z</cp:lastPrinted>
  <dcterms:created xsi:type="dcterms:W3CDTF">2024-05-17T06:39:00Z</dcterms:created>
  <dcterms:modified xsi:type="dcterms:W3CDTF">2024-05-20T07:11:00Z</dcterms:modified>
</cp:coreProperties>
</file>