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460AE1" w:rsidRPr="00156CBC" w:rsidTr="001E6CD8">
        <w:trPr>
          <w:trHeight w:val="4476"/>
        </w:trPr>
        <w:tc>
          <w:tcPr>
            <w:tcW w:w="9841" w:type="dxa"/>
            <w:shd w:val="clear" w:color="auto" w:fill="auto"/>
          </w:tcPr>
          <w:p w:rsidR="00460AE1" w:rsidRPr="00156CBC" w:rsidRDefault="00433EE0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  <w:r>
              <w:t xml:space="preserve">    </w:t>
            </w:r>
            <w:r w:rsidR="00460AE1" w:rsidRPr="00156CB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  <w:t>АДМИНИСТРАЦИЯ МУНИЦИПАЛЬНОГО ОБРАЗОВАНИЯ</w:t>
            </w:r>
          </w:p>
          <w:p w:rsidR="00460AE1" w:rsidRPr="00156CBC" w:rsidRDefault="00460AE1" w:rsidP="001E6CD8">
            <w:pPr>
              <w:keepNext/>
              <w:widowControl/>
              <w:tabs>
                <w:tab w:val="left" w:pos="0"/>
              </w:tabs>
              <w:suppressAutoHyphens w:val="0"/>
              <w:jc w:val="center"/>
              <w:outlineLvl w:val="0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  <w:t>«МЕЛЕКЕССКИЙ РАЙОН» УЛЬЯНОВСКОЙ ОБЛАСТИ</w:t>
            </w: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</w:pPr>
            <w:proofErr w:type="gramStart"/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>П</w:t>
            </w:r>
            <w:proofErr w:type="gramEnd"/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 xml:space="preserve"> О С Т А Н О В Л Е Н И Е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2A0D3C" w:rsidRDefault="002A0D3C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>«18» апреля 2025 года</w:t>
            </w:r>
            <w:r w:rsidR="00460AE1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</w:t>
            </w:r>
            <w:r w:rsidR="001D7555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r w:rsidR="00460AE1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№</w:t>
            </w:r>
            <w:r w:rsidRPr="002A0D3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525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                            Экз.№ _____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г. Димитровград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460AE1" w:rsidRPr="006B44D6" w:rsidRDefault="00460AE1" w:rsidP="006B44D6">
      <w:pPr>
        <w:suppressAutoHyphens w:val="0"/>
        <w:spacing w:after="480" w:line="278" w:lineRule="exact"/>
        <w:ind w:right="20" w:firstLine="540"/>
        <w:jc w:val="center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</w:pP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x-none" w:eastAsia="x-none" w:bidi="ar-SA"/>
        </w:rPr>
        <w:t>О</w:t>
      </w: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 xml:space="preserve"> внесении изменений в постановление администрации муниципального образования «Мелекесский район» Ульяновской области от </w:t>
      </w:r>
      <w:r w:rsidR="006B44D6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 xml:space="preserve">17.12.2024         </w:t>
      </w: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 xml:space="preserve">№ </w:t>
      </w:r>
      <w:r w:rsidR="006B44D6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>2365</w:t>
      </w: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 xml:space="preserve"> «Об утверждении муниципальной программы «</w:t>
      </w:r>
      <w:r w:rsidRPr="00156CBC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</w:p>
    <w:p w:rsidR="003225AD" w:rsidRPr="00156CBC" w:rsidRDefault="003225AD" w:rsidP="003225AD">
      <w:pPr>
        <w:widowControl/>
        <w:ind w:left="79" w:right="23"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bookmarkStart w:id="0" w:name="_GoBack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Руководствуясь статьёй 179 Бюджетного кодекса Российской Федерации, постановлением администрации муниципального образования «</w:t>
      </w:r>
      <w:proofErr w:type="spellStart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 от </w:t>
      </w:r>
      <w:r w:rsidR="00995AD7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20.09.2024</w:t>
      </w:r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№</w:t>
      </w:r>
      <w:r w:rsidR="00995AD7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1746</w:t>
      </w:r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области, а также осуществления контроля за ходом их реализации</w:t>
      </w:r>
      <w:r w:rsidR="00AB6E3D"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»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proofErr w:type="gramStart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п</w:t>
      </w:r>
      <w:proofErr w:type="gramEnd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 xml:space="preserve"> о с т а н о в л я е т:</w:t>
      </w:r>
    </w:p>
    <w:p w:rsidR="003225AD" w:rsidRDefault="003225AD" w:rsidP="003225AD">
      <w:pPr>
        <w:widowControl/>
        <w:ind w:right="23" w:firstLine="709"/>
        <w:jc w:val="both"/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</w:pP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1.Внести в постановление администрации муниципального образования «</w:t>
      </w:r>
      <w:proofErr w:type="spellStart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Мелекесский</w:t>
      </w:r>
      <w:proofErr w:type="spellEnd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район» Ульяновской области </w:t>
      </w:r>
      <w:r w:rsidR="00995AD7" w:rsidRPr="00995AD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от 17.12.2024         № 2365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«Об утверждении муниципальной программы 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x-none" w:bidi="ar-SA"/>
        </w:rPr>
        <w:t>«</w:t>
      </w:r>
      <w:r w:rsidRPr="00156CBC">
        <w:rPr>
          <w:rFonts w:ascii="PT Astra Serif" w:hAnsi="PT Astra Serif"/>
          <w:sz w:val="28"/>
          <w:szCs w:val="28"/>
        </w:rPr>
        <w:t xml:space="preserve">Развитие жилищно-коммунального хозяйства и повышение энергетической эффективности на территории </w:t>
      </w:r>
      <w:proofErr w:type="spellStart"/>
      <w:r w:rsidRPr="00156CB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56CBC">
        <w:rPr>
          <w:rFonts w:ascii="PT Astra Serif" w:hAnsi="PT Astra Serif"/>
          <w:sz w:val="28"/>
          <w:szCs w:val="28"/>
        </w:rPr>
        <w:t xml:space="preserve"> района Ульяновской области»</w:t>
      </w:r>
      <w:r w:rsidR="00482C0B">
        <w:rPr>
          <w:rFonts w:ascii="PT Astra Serif" w:hAnsi="PT Astra Serif"/>
          <w:sz w:val="28"/>
          <w:szCs w:val="28"/>
        </w:rPr>
        <w:t xml:space="preserve"> (с изменениями от 24.02.2025 № 217)</w:t>
      </w:r>
      <w:r w:rsidRPr="00156CBC">
        <w:rPr>
          <w:rFonts w:ascii="PT Astra Serif" w:hAnsi="PT Astra Serif"/>
          <w:sz w:val="28"/>
          <w:szCs w:val="28"/>
        </w:rPr>
        <w:t xml:space="preserve"> (далее – постановление, муниципальная программа)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следующие изменения:</w:t>
      </w:r>
    </w:p>
    <w:p w:rsidR="000A5EE9" w:rsidRDefault="003225AD" w:rsidP="00A26B45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</w:t>
      </w:r>
      <w:r w:rsidR="00377A98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9C73C4"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A5EE9"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в Паспорте муниципальной программы </w:t>
      </w:r>
      <w:r w:rsidR="00A26B4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(Приложение № 1 </w:t>
      </w:r>
      <w:r w:rsidR="00A26B45" w:rsidRPr="00A26B4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к муниципальной программе</w:t>
      </w:r>
      <w:r w:rsidR="00A26B4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) </w:t>
      </w:r>
      <w:r w:rsidR="000A5EE9"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внести следующие изменения:</w:t>
      </w:r>
    </w:p>
    <w:p w:rsidR="00794A45" w:rsidRPr="00F01B92" w:rsidRDefault="00A26B45" w:rsidP="00F01B92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</w:t>
      </w:r>
      <w:r w:rsidR="00377A98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.1. </w:t>
      </w:r>
      <w:r w:rsidR="00B53922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</w:t>
      </w:r>
      <w:r w:rsidR="00460AE1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муниципальной программы с разбивкой по источникам финансового обеспечения и годам реализации» паспорта муниципальной программы изложить в следующей редакции:</w:t>
      </w:r>
    </w:p>
    <w:bookmarkEnd w:id="0"/>
    <w:p w:rsidR="00460AE1" w:rsidRPr="00156CBC" w:rsidRDefault="00460AE1" w:rsidP="00460AE1">
      <w:pPr>
        <w:widowControl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460AE1" w:rsidRPr="00156CBC" w:rsidTr="00A26B45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Pr="00156CBC" w:rsidRDefault="00460AE1" w:rsidP="001E6CD8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</w:t>
            </w:r>
            <w:r w:rsidR="00A26B45">
              <w:rPr>
                <w:rFonts w:ascii="PT Astra Serif" w:hAnsi="PT Astra Serif"/>
                <w:sz w:val="28"/>
                <w:szCs w:val="28"/>
              </w:rPr>
              <w:t xml:space="preserve"> обеспечения и годам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Общий объём бюджетных ассигнований на финансовое обеспечение муниципальной программы составляет </w:t>
            </w:r>
            <w:r w:rsidR="00377A9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411 814,13744 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руб., в том числе по годам реализации:</w:t>
            </w:r>
          </w:p>
          <w:p w:rsidR="00A26B45" w:rsidRPr="00A26B45" w:rsidRDefault="00A26B45" w:rsidP="00A26B45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2025 год – </w:t>
            </w:r>
            <w:r w:rsidR="00377A9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268 725,55422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руб.;</w:t>
            </w:r>
          </w:p>
          <w:p w:rsidR="00A26B45" w:rsidRPr="00A26B45" w:rsidRDefault="00A26B45" w:rsidP="00A26B45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2026 год – </w:t>
            </w:r>
            <w:r w:rsidR="00377A9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26 899,47665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руб.;</w:t>
            </w:r>
          </w:p>
          <w:p w:rsidR="00A26B45" w:rsidRPr="00A26B45" w:rsidRDefault="00A26B45" w:rsidP="00A26B45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lastRenderedPageBreak/>
              <w:t xml:space="preserve">2027 год – </w:t>
            </w:r>
            <w:r w:rsidR="00377A9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29 047,27664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руб.;</w:t>
            </w:r>
          </w:p>
          <w:p w:rsidR="00A26B45" w:rsidRPr="00A26B45" w:rsidRDefault="00A26B45" w:rsidP="00A26B45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2028 год – 29 047,27664 тыс. руб.;</w:t>
            </w:r>
          </w:p>
          <w:p w:rsidR="00A26B45" w:rsidRPr="00A26B45" w:rsidRDefault="00A26B45" w:rsidP="00A26B45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2029 год – 29 047,27664 тыс. руб.;</w:t>
            </w:r>
          </w:p>
          <w:p w:rsidR="00A26B45" w:rsidRPr="00A26B45" w:rsidRDefault="00A26B45" w:rsidP="00A26B45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2030 год – 29 047,27664 тыс. руб.</w:t>
            </w:r>
          </w:p>
          <w:p w:rsidR="00720F88" w:rsidRDefault="00720F88" w:rsidP="00A26B45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</w:p>
          <w:p w:rsidR="00A26B45" w:rsidRPr="00A26B45" w:rsidRDefault="00A26B45" w:rsidP="00A26B45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из них:</w:t>
            </w: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за счёт бюджетных ассигнований местного бюджета – </w:t>
            </w:r>
            <w:r w:rsidR="00377A9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175 609,82031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тыс. руб., в том числе по годам реализации:</w:t>
            </w: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2025 год – </w:t>
            </w:r>
            <w:r w:rsidR="00377A9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34 657,62034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руб.;</w:t>
            </w: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2026 год – </w:t>
            </w:r>
            <w:r w:rsidR="00377A9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26 472,20000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руб.;</w:t>
            </w: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2027 год – </w:t>
            </w:r>
            <w:r w:rsidR="00377A9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28 620,00000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руб.;</w:t>
            </w: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2028 год – 28 619,99999 тыс. руб.;</w:t>
            </w: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2029 год – 28 619,99999 тыс. руб.;</w:t>
            </w: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2030 год – 28 619,99999 тыс. руб.</w:t>
            </w: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</w:t>
            </w:r>
          </w:p>
          <w:p w:rsidR="00A26B45" w:rsidRPr="00A26B45" w:rsidRDefault="00377A98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87 272,91907</w:t>
            </w:r>
            <w:r w:rsidR="00A26B45"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руб., в том числе по годам реализации:</w:t>
            </w: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2025 год – </w:t>
            </w:r>
            <w:r w:rsidR="00377A9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85 136,53582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руб.;</w:t>
            </w: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2026 год – </w:t>
            </w:r>
            <w:r w:rsidR="00377A9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427,27665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руб.;</w:t>
            </w: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2027 год – </w:t>
            </w:r>
            <w:r w:rsidR="00377A9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427,27665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руб.;</w:t>
            </w: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2028 год – 427,27665 тыс. руб.;</w:t>
            </w: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2029 год – 427,27665 тыс. руб.;</w:t>
            </w:r>
          </w:p>
          <w:p w:rsid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2030 год – 427,27665 тыс. руб.</w:t>
            </w:r>
          </w:p>
          <w:p w:rsidR="00720F88" w:rsidRDefault="00720F88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</w:p>
          <w:p w:rsidR="00720F88" w:rsidRPr="00720F88" w:rsidRDefault="00720F88" w:rsidP="00720F88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(финансируемы</w:t>
            </w:r>
            <w:r w:rsidR="00B757C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за счет средств Федерального бюджета)</w:t>
            </w:r>
            <w:r w:rsidRP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–</w:t>
            </w:r>
          </w:p>
          <w:p w:rsidR="00720F88" w:rsidRPr="00720F88" w:rsidRDefault="00377A98" w:rsidP="00720F88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148 278,21806</w:t>
            </w:r>
            <w:r w:rsid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720F88" w:rsidRP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тыс. руб., в том числе по годам реализации:</w:t>
            </w:r>
          </w:p>
          <w:p w:rsidR="00720F88" w:rsidRPr="00720F88" w:rsidRDefault="00720F88" w:rsidP="00720F88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2025 год – </w:t>
            </w:r>
            <w:r w:rsidR="00377A9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148 278,21806</w:t>
            </w:r>
            <w:r w:rsidRP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руб.;</w:t>
            </w:r>
          </w:p>
          <w:p w:rsidR="00720F88" w:rsidRPr="00720F88" w:rsidRDefault="00720F88" w:rsidP="00720F88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2026 год –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0,00000</w:t>
            </w:r>
            <w:r w:rsidRP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руб.;</w:t>
            </w:r>
          </w:p>
          <w:p w:rsidR="00720F88" w:rsidRPr="00720F88" w:rsidRDefault="00720F88" w:rsidP="00720F88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2027 год –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0,00000</w:t>
            </w:r>
            <w:r w:rsidRP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руб.;</w:t>
            </w:r>
          </w:p>
          <w:p w:rsidR="00720F88" w:rsidRDefault="00720F88" w:rsidP="00720F88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2028 год – 0,00000 тыс. руб.;</w:t>
            </w:r>
          </w:p>
          <w:p w:rsidR="00720F88" w:rsidRPr="00720F88" w:rsidRDefault="00720F88" w:rsidP="00720F88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2029 год – 0,00000 тыс. руб.;</w:t>
            </w:r>
          </w:p>
          <w:p w:rsidR="00A26B45" w:rsidRDefault="00720F88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2030 год –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0,00000 тыс. руб.</w:t>
            </w:r>
          </w:p>
          <w:p w:rsidR="00720F88" w:rsidRPr="00A26B45" w:rsidRDefault="00720F88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</w:p>
          <w:p w:rsidR="00A26B45" w:rsidRPr="00A26B45" w:rsidRDefault="00A26B45" w:rsidP="00A26B45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за счёт бюджетных ассигнований местного 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lastRenderedPageBreak/>
              <w:t xml:space="preserve">бюджета, источником которых являются внебюджетные средства </w:t>
            </w:r>
            <w:r w:rsid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–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653,18000 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тыс. руб., в том числе по годам реализации:</w:t>
            </w:r>
          </w:p>
          <w:p w:rsidR="00A26B45" w:rsidRPr="00A26B45" w:rsidRDefault="00A26B45" w:rsidP="00A26B45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2025 год – </w:t>
            </w:r>
            <w:r w:rsidR="00720F88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653,18000</w:t>
            </w: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тыс. руб.;</w:t>
            </w:r>
          </w:p>
          <w:p w:rsidR="00A26B45" w:rsidRPr="00A26B45" w:rsidRDefault="00A26B45" w:rsidP="00A26B45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2026 год – 0,00000 тыс. руб.;</w:t>
            </w:r>
          </w:p>
          <w:p w:rsidR="00A26B45" w:rsidRPr="00A26B45" w:rsidRDefault="00A26B45" w:rsidP="00A26B45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2027 год – 0,00000 тыс. руб.;</w:t>
            </w:r>
          </w:p>
          <w:p w:rsidR="00A26B45" w:rsidRPr="00A26B45" w:rsidRDefault="00A26B45" w:rsidP="00A26B45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2028 год – 0,00000 тыс. руб.;</w:t>
            </w:r>
          </w:p>
          <w:p w:rsidR="00A26B45" w:rsidRPr="00A26B45" w:rsidRDefault="00A26B45" w:rsidP="00A26B45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2029 год – 0,00000 тыс. руб.;</w:t>
            </w:r>
          </w:p>
          <w:p w:rsidR="00460AE1" w:rsidRPr="00156CBC" w:rsidRDefault="00A26B45" w:rsidP="00A26B45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26B45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2030 год – 0,00000 тыс. руб.</w:t>
            </w:r>
          </w:p>
        </w:tc>
      </w:tr>
    </w:tbl>
    <w:p w:rsidR="00976D12" w:rsidRDefault="00794A45" w:rsidP="00EB5A32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                       ».</w:t>
      </w:r>
    </w:p>
    <w:p w:rsidR="00A26B45" w:rsidRDefault="00A26B45">
      <w:pPr>
        <w:rPr>
          <w:rFonts w:ascii="PT Astra Serif" w:hAnsi="PT Astra Serif"/>
        </w:rPr>
      </w:pPr>
    </w:p>
    <w:p w:rsidR="006B20BC" w:rsidRDefault="006B20BC">
      <w:pPr>
        <w:rPr>
          <w:rFonts w:ascii="PT Astra Serif" w:hAnsi="PT Astra Serif"/>
        </w:rPr>
      </w:pPr>
    </w:p>
    <w:p w:rsidR="00F01B92" w:rsidRDefault="00F01B92" w:rsidP="00F01B92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1.2.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</w:t>
      </w:r>
      <w:r w:rsidRPr="00156CBC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156CBC">
        <w:rPr>
          <w:rFonts w:ascii="PT Astra Serif" w:hAnsi="PT Astra Serif"/>
          <w:sz w:val="28"/>
          <w:szCs w:val="28"/>
        </w:rPr>
        <w:t xml:space="preserve"> 2 к муниципальной программе «</w:t>
      </w:r>
      <w:r>
        <w:rPr>
          <w:rFonts w:ascii="PT Astra Serif" w:hAnsi="PT Astra Serif"/>
          <w:sz w:val="28"/>
          <w:szCs w:val="28"/>
        </w:rPr>
        <w:t>Перечень показателей</w:t>
      </w:r>
      <w:r w:rsidRPr="00156CBC">
        <w:rPr>
          <w:rFonts w:ascii="PT Astra Serif" w:hAnsi="PT Astra Serif"/>
          <w:sz w:val="28"/>
          <w:szCs w:val="28"/>
        </w:rPr>
        <w:t xml:space="preserve"> муниципальной программы» изложить в следующей редакции:</w:t>
      </w:r>
    </w:p>
    <w:p w:rsidR="00F01B92" w:rsidRPr="00156CBC" w:rsidRDefault="00F01B92" w:rsidP="00F01B92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</w:p>
    <w:p w:rsidR="00F01B92" w:rsidRDefault="00F01B92" w:rsidP="00F01B92">
      <w:pPr>
        <w:rPr>
          <w:rFonts w:ascii="PT Astra Serif" w:hAnsi="PT Astra Serif"/>
        </w:rPr>
      </w:pPr>
      <w:r>
        <w:rPr>
          <w:rFonts w:ascii="PT Astra Serif" w:hAnsi="PT Astra Serif"/>
        </w:rPr>
        <w:t>«</w:t>
      </w:r>
    </w:p>
    <w:p w:rsidR="00F01B92" w:rsidRPr="00A26B45" w:rsidRDefault="00F01B92" w:rsidP="00F01B92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</w:rPr>
        <w:t>«</w:t>
      </w:r>
      <w:r w:rsidRPr="00A26B4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Приложение № 2</w:t>
      </w:r>
    </w:p>
    <w:p w:rsidR="00F01B92" w:rsidRPr="00A26B45" w:rsidRDefault="00F01B92" w:rsidP="00F01B92">
      <w:pPr>
        <w:suppressAutoHyphens w:val="0"/>
        <w:autoSpaceDE w:val="0"/>
        <w:autoSpaceDN w:val="0"/>
        <w:jc w:val="right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A26B4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к муниципальной программе</w:t>
      </w:r>
    </w:p>
    <w:p w:rsidR="00F01B92" w:rsidRPr="00A26B45" w:rsidRDefault="00F01B92" w:rsidP="00F01B92">
      <w:pPr>
        <w:suppressAutoHyphens w:val="0"/>
        <w:autoSpaceDE w:val="0"/>
        <w:autoSpaceDN w:val="0"/>
        <w:jc w:val="center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bookmarkStart w:id="1" w:name="P426"/>
      <w:bookmarkEnd w:id="1"/>
    </w:p>
    <w:p w:rsidR="00F01B92" w:rsidRPr="00A26B45" w:rsidRDefault="00F01B92" w:rsidP="00F01B92">
      <w:pPr>
        <w:suppressAutoHyphens w:val="0"/>
        <w:autoSpaceDE w:val="0"/>
        <w:autoSpaceDN w:val="0"/>
        <w:jc w:val="center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A26B4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ПЕРЕЧЕНЬ ПОКАЗАТЕЛЕЙ</w:t>
      </w:r>
    </w:p>
    <w:p w:rsidR="00F01B92" w:rsidRPr="00A26B45" w:rsidRDefault="00F01B92" w:rsidP="00F01B92">
      <w:pPr>
        <w:suppressAutoHyphens w:val="0"/>
        <w:autoSpaceDE w:val="0"/>
        <w:autoSpaceDN w:val="0"/>
        <w:jc w:val="center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A26B4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муниципальной программы </w:t>
      </w:r>
    </w:p>
    <w:p w:rsidR="00F01B92" w:rsidRPr="00A26B45" w:rsidRDefault="00F01B92" w:rsidP="00F01B92">
      <w:pPr>
        <w:suppressAutoHyphens w:val="0"/>
        <w:autoSpaceDE w:val="0"/>
        <w:autoSpaceDN w:val="0"/>
        <w:jc w:val="center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A26B4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«Развитие жилищно-коммунального хозяйства и повышение энергетической эффективности на территории </w:t>
      </w:r>
      <w:proofErr w:type="spellStart"/>
      <w:r w:rsidRPr="00A26B4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Мелекесского</w:t>
      </w:r>
      <w:proofErr w:type="spellEnd"/>
      <w:r w:rsidRPr="00A26B4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района Ульяновской области»</w:t>
      </w:r>
    </w:p>
    <w:p w:rsidR="00F01B92" w:rsidRPr="00A26B45" w:rsidRDefault="00F01B92" w:rsidP="00F01B92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0"/>
          <w:lang w:eastAsia="ru-RU" w:bidi="ar-SA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814"/>
        <w:gridCol w:w="74"/>
        <w:gridCol w:w="837"/>
        <w:gridCol w:w="731"/>
        <w:gridCol w:w="919"/>
        <w:gridCol w:w="442"/>
        <w:gridCol w:w="386"/>
        <w:gridCol w:w="385"/>
        <w:gridCol w:w="385"/>
        <w:gridCol w:w="385"/>
        <w:gridCol w:w="386"/>
        <w:gridCol w:w="1626"/>
        <w:gridCol w:w="1363"/>
      </w:tblGrid>
      <w:tr w:rsidR="00F01B92" w:rsidRPr="00A26B45" w:rsidTr="007A09C0">
        <w:tc>
          <w:tcPr>
            <w:tcW w:w="381" w:type="dxa"/>
            <w:vMerge w:val="restart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N </w:t>
            </w:r>
            <w:proofErr w:type="gramStart"/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/п</w:t>
            </w:r>
          </w:p>
          <w:p w:rsidR="00F01B92" w:rsidRPr="00A26B45" w:rsidRDefault="00F01B92" w:rsidP="007A09C0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F01B92" w:rsidRPr="00A26B45" w:rsidRDefault="00F01B92" w:rsidP="007A09C0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37" w:type="dxa"/>
            <w:vMerge w:val="restart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</w:t>
            </w:r>
          </w:p>
        </w:tc>
        <w:tc>
          <w:tcPr>
            <w:tcW w:w="872" w:type="dxa"/>
            <w:gridSpan w:val="2"/>
            <w:vMerge w:val="restart"/>
          </w:tcPr>
          <w:p w:rsidR="00F01B92" w:rsidRPr="00A26B45" w:rsidRDefault="00F01B92" w:rsidP="007A09C0">
            <w:pPr>
              <w:tabs>
                <w:tab w:val="left" w:pos="0"/>
              </w:tabs>
              <w:suppressAutoHyphens w:val="0"/>
              <w:autoSpaceDE w:val="0"/>
              <w:autoSpaceDN w:val="0"/>
              <w:ind w:right="-89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Признак возрастания (убывания динамики) значения показателя</w:t>
            </w:r>
          </w:p>
        </w:tc>
        <w:tc>
          <w:tcPr>
            <w:tcW w:w="700" w:type="dxa"/>
            <w:vMerge w:val="restart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Единица измерения (по </w:t>
            </w:r>
            <w:hyperlink r:id="rId7">
              <w:r w:rsidRPr="00A26B45">
                <w:rPr>
                  <w:rFonts w:eastAsia="Times New Roman" w:cs="Times New Roman"/>
                  <w:kern w:val="0"/>
                  <w:sz w:val="20"/>
                  <w:szCs w:val="20"/>
                  <w:lang w:eastAsia="ru-RU" w:bidi="ar-SA"/>
                </w:rPr>
                <w:t>ОКЕИ</w:t>
              </w:r>
            </w:hyperlink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Базовое значение</w:t>
            </w:r>
          </w:p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(2024г) </w:t>
            </w:r>
          </w:p>
        </w:tc>
        <w:tc>
          <w:tcPr>
            <w:tcW w:w="2265" w:type="dxa"/>
            <w:gridSpan w:val="6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Значение показателя</w:t>
            </w:r>
          </w:p>
        </w:tc>
        <w:tc>
          <w:tcPr>
            <w:tcW w:w="1556" w:type="dxa"/>
            <w:vMerge w:val="restart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</w:pPr>
            <w:proofErr w:type="gramStart"/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</w:t>
            </w:r>
            <w:proofErr w:type="gramEnd"/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за достижение показателя</w:t>
            </w:r>
          </w:p>
        </w:tc>
        <w:tc>
          <w:tcPr>
            <w:tcW w:w="1304" w:type="dxa"/>
            <w:vMerge w:val="restart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Связь с показателями государственных программ Ульяновской области</w:t>
            </w:r>
          </w:p>
        </w:tc>
      </w:tr>
      <w:tr w:rsidR="00F01B92" w:rsidRPr="00A26B45" w:rsidTr="007A09C0">
        <w:trPr>
          <w:cantSplit/>
          <w:trHeight w:val="767"/>
        </w:trPr>
        <w:tc>
          <w:tcPr>
            <w:tcW w:w="381" w:type="dxa"/>
            <w:vMerge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Cs w:val="20"/>
                <w:lang w:eastAsia="ru-RU" w:bidi="ar-SA"/>
              </w:rPr>
            </w:pPr>
          </w:p>
        </w:tc>
        <w:tc>
          <w:tcPr>
            <w:tcW w:w="1737" w:type="dxa"/>
            <w:vMerge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Cs w:val="20"/>
                <w:lang w:eastAsia="ru-RU" w:bidi="ar-SA"/>
              </w:rPr>
            </w:pPr>
          </w:p>
        </w:tc>
        <w:tc>
          <w:tcPr>
            <w:tcW w:w="872" w:type="dxa"/>
            <w:gridSpan w:val="2"/>
            <w:vMerge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Cs w:val="20"/>
                <w:lang w:eastAsia="ru-RU" w:bidi="ar-SA"/>
              </w:rPr>
            </w:pPr>
          </w:p>
        </w:tc>
        <w:tc>
          <w:tcPr>
            <w:tcW w:w="700" w:type="dxa"/>
            <w:vMerge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Cs w:val="20"/>
                <w:lang w:eastAsia="ru-RU" w:bidi="ar-SA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423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2027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2028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2029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2030</w:t>
            </w:r>
          </w:p>
        </w:tc>
        <w:tc>
          <w:tcPr>
            <w:tcW w:w="1556" w:type="dxa"/>
            <w:vMerge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Cs w:val="20"/>
                <w:lang w:eastAsia="ru-RU" w:bidi="ar-SA"/>
              </w:rPr>
            </w:pPr>
          </w:p>
        </w:tc>
        <w:tc>
          <w:tcPr>
            <w:tcW w:w="1304" w:type="dxa"/>
            <w:vMerge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Cs w:val="20"/>
                <w:lang w:eastAsia="ru-RU" w:bidi="ar-SA"/>
              </w:rPr>
            </w:pPr>
          </w:p>
        </w:tc>
      </w:tr>
      <w:tr w:rsidR="00F01B92" w:rsidRPr="00A26B45" w:rsidTr="007A09C0">
        <w:tc>
          <w:tcPr>
            <w:tcW w:w="381" w:type="dxa"/>
            <w:vAlign w:val="cente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737" w:type="dxa"/>
            <w:vAlign w:val="cente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2" w:type="dxa"/>
            <w:gridSpan w:val="2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0" w:type="dxa"/>
            <w:vAlign w:val="cente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423" w:type="dxa"/>
            <w:vAlign w:val="cente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369" w:type="dxa"/>
            <w:vAlign w:val="cente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368" w:type="dxa"/>
            <w:vAlign w:val="cente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368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368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9" w:type="dxa"/>
            <w:vAlign w:val="cente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56" w:type="dxa"/>
            <w:vAlign w:val="cente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04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</w:tr>
      <w:tr w:rsidR="00F01B92" w:rsidRPr="00A26B45" w:rsidTr="007A09C0">
        <w:tc>
          <w:tcPr>
            <w:tcW w:w="381" w:type="dxa"/>
            <w:vAlign w:val="cente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13" w:type="dxa"/>
            <w:gridSpan w:val="13"/>
            <w:vAlign w:val="center"/>
          </w:tcPr>
          <w:p w:rsidR="00F01B92" w:rsidRPr="00B43A3A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>Региональный проект: «</w:t>
            </w:r>
            <w:r w:rsidRPr="003C45B3"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>Модернизация систем коммунальной инфраструктуры</w:t>
            </w: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>»</w:t>
            </w:r>
          </w:p>
        </w:tc>
      </w:tr>
      <w:tr w:rsidR="00F01B92" w:rsidRPr="00A26B45" w:rsidTr="007A09C0">
        <w:tc>
          <w:tcPr>
            <w:tcW w:w="381" w:type="dxa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C163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808" w:type="dxa"/>
            <w:gridSpan w:val="2"/>
          </w:tcPr>
          <w:p w:rsidR="00F01B92" w:rsidRPr="006C1631" w:rsidRDefault="00F01B92" w:rsidP="007A09C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Ч</w:t>
            </w:r>
            <w:r w:rsidRPr="00B43A3A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исленност</w:t>
            </w: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ь</w:t>
            </w:r>
            <w:r w:rsidRPr="00B43A3A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населения, для которого улучшится качество коммунальных услуг</w:t>
            </w:r>
          </w:p>
        </w:tc>
        <w:tc>
          <w:tcPr>
            <w:tcW w:w="801" w:type="dxa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C163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возрастающий</w:t>
            </w:r>
          </w:p>
        </w:tc>
        <w:tc>
          <w:tcPr>
            <w:tcW w:w="700" w:type="dxa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человек</w:t>
            </w:r>
          </w:p>
        </w:tc>
        <w:tc>
          <w:tcPr>
            <w:tcW w:w="879" w:type="dxa"/>
            <w:shd w:val="clear" w:color="auto" w:fill="auto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C163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23" w:type="dxa"/>
            <w:textDirection w:val="btLr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2823</w:t>
            </w:r>
          </w:p>
        </w:tc>
        <w:tc>
          <w:tcPr>
            <w:tcW w:w="369" w:type="dxa"/>
            <w:textDirection w:val="btLr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6C163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6C163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6C163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6C163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9" w:type="dxa"/>
            <w:textDirection w:val="btLr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6C163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556" w:type="dxa"/>
            <w:vMerge w:val="restart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C163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6C163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6C163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района»</w:t>
            </w:r>
          </w:p>
        </w:tc>
        <w:tc>
          <w:tcPr>
            <w:tcW w:w="1304" w:type="dxa"/>
            <w:vMerge w:val="restart"/>
          </w:tcPr>
          <w:p w:rsidR="00F01B92" w:rsidRPr="006C1631" w:rsidRDefault="00F01B92" w:rsidP="007A09C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6C163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Региональный проект «Модернизация систем коммунальной инфраструктуры в Ульяновской области на 2023-2027 годы».</w:t>
            </w:r>
          </w:p>
        </w:tc>
      </w:tr>
      <w:tr w:rsidR="00F01B92" w:rsidRPr="00A26B45" w:rsidTr="007A09C0">
        <w:tc>
          <w:tcPr>
            <w:tcW w:w="381" w:type="dxa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808" w:type="dxa"/>
            <w:gridSpan w:val="2"/>
          </w:tcPr>
          <w:p w:rsidR="00F01B92" w:rsidRPr="00B43A3A" w:rsidRDefault="00F01B92" w:rsidP="007A09C0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П</w:t>
            </w:r>
            <w:r w:rsidRPr="00B43A3A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ротяжённост</w:t>
            </w: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ь</w:t>
            </w:r>
            <w:r w:rsidRPr="00B43A3A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замены инженерных сетей</w:t>
            </w:r>
          </w:p>
        </w:tc>
        <w:tc>
          <w:tcPr>
            <w:tcW w:w="801" w:type="dxa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6C163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возрастающий</w:t>
            </w:r>
          </w:p>
        </w:tc>
        <w:tc>
          <w:tcPr>
            <w:tcW w:w="700" w:type="dxa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879" w:type="dxa"/>
            <w:shd w:val="clear" w:color="auto" w:fill="auto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23" w:type="dxa"/>
            <w:textDirection w:val="btLr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30,2</w:t>
            </w:r>
          </w:p>
        </w:tc>
        <w:tc>
          <w:tcPr>
            <w:tcW w:w="369" w:type="dxa"/>
            <w:textDirection w:val="btLr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9" w:type="dxa"/>
            <w:textDirection w:val="btLr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556" w:type="dxa"/>
            <w:vMerge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04" w:type="dxa"/>
            <w:vMerge/>
          </w:tcPr>
          <w:p w:rsidR="00F01B92" w:rsidRPr="006C1631" w:rsidRDefault="00F01B92" w:rsidP="007A09C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B92" w:rsidRPr="00A26B45" w:rsidTr="007A09C0">
        <w:trPr>
          <w:cantSplit/>
          <w:trHeight w:val="427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313" w:type="dxa"/>
            <w:gridSpan w:val="13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563F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Региональный приоритетный проект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: «Вода – это жизнь!» (</w:t>
            </w:r>
            <w:r w:rsidRPr="00F30DD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Текущий ремонт водозабора </w:t>
            </w:r>
            <w:proofErr w:type="gramStart"/>
            <w:r w:rsidRPr="00F30DD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</w:t>
            </w:r>
            <w:proofErr w:type="gramEnd"/>
            <w:r w:rsidRPr="00F30DD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Рязаново</w:t>
            </w:r>
            <w:proofErr w:type="spellEnd"/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района</w:t>
            </w:r>
            <w:proofErr w:type="gramEnd"/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F30DD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Ульяновской области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</w:tr>
      <w:tr w:rsidR="00F01B92" w:rsidRPr="00A26B45" w:rsidTr="007A09C0">
        <w:trPr>
          <w:cantSplit/>
          <w:trHeight w:val="1567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lastRenderedPageBreak/>
              <w:t>1</w:t>
            </w:r>
          </w:p>
        </w:tc>
        <w:tc>
          <w:tcPr>
            <w:tcW w:w="1737" w:type="dxa"/>
          </w:tcPr>
          <w:p w:rsidR="00F01B92" w:rsidRPr="006C1631" w:rsidRDefault="00F01B92" w:rsidP="007A09C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Ч</w:t>
            </w:r>
            <w:r w:rsidRPr="00B43A3A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исленност</w:t>
            </w: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ь</w:t>
            </w:r>
            <w:r w:rsidRPr="00B43A3A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населения, для которого улучшится качество коммунальных услуг</w:t>
            </w:r>
          </w:p>
        </w:tc>
        <w:tc>
          <w:tcPr>
            <w:tcW w:w="872" w:type="dxa"/>
            <w:gridSpan w:val="2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C163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возрастающий</w:t>
            </w:r>
          </w:p>
        </w:tc>
        <w:tc>
          <w:tcPr>
            <w:tcW w:w="700" w:type="dxa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человек</w:t>
            </w:r>
          </w:p>
        </w:tc>
        <w:tc>
          <w:tcPr>
            <w:tcW w:w="879" w:type="dxa"/>
            <w:shd w:val="clear" w:color="auto" w:fill="auto"/>
          </w:tcPr>
          <w:p w:rsidR="00F01B92" w:rsidRPr="00A26B45" w:rsidRDefault="00F01B92" w:rsidP="007A09C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665</w:t>
            </w:r>
          </w:p>
        </w:tc>
        <w:tc>
          <w:tcPr>
            <w:tcW w:w="423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1152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556" w:type="dxa"/>
            <w:vMerge w:val="restart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района»</w:t>
            </w:r>
          </w:p>
        </w:tc>
        <w:tc>
          <w:tcPr>
            <w:tcW w:w="1304" w:type="dxa"/>
            <w:vMerge w:val="restart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Региональный приоритетный проект «Поддержка местных инициатив на территории Ульяновской области»</w:t>
            </w:r>
          </w:p>
        </w:tc>
      </w:tr>
      <w:tr w:rsidR="00F01B92" w:rsidRPr="00A26B45" w:rsidTr="007A09C0">
        <w:trPr>
          <w:cantSplit/>
          <w:trHeight w:val="1567"/>
        </w:trPr>
        <w:tc>
          <w:tcPr>
            <w:tcW w:w="381" w:type="dxa"/>
          </w:tcPr>
          <w:p w:rsidR="00F01B92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737" w:type="dxa"/>
          </w:tcPr>
          <w:p w:rsidR="00F01B92" w:rsidRPr="00B43A3A" w:rsidRDefault="00F01B92" w:rsidP="007A09C0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П</w:t>
            </w:r>
            <w:r w:rsidRPr="00B43A3A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ротяжённост</w:t>
            </w: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ь</w:t>
            </w:r>
            <w:r w:rsidRPr="00B43A3A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замены инженерных сетей</w:t>
            </w:r>
          </w:p>
        </w:tc>
        <w:tc>
          <w:tcPr>
            <w:tcW w:w="872" w:type="dxa"/>
            <w:gridSpan w:val="2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6C163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возрастающий</w:t>
            </w:r>
          </w:p>
        </w:tc>
        <w:tc>
          <w:tcPr>
            <w:tcW w:w="700" w:type="dxa"/>
          </w:tcPr>
          <w:p w:rsidR="00F01B92" w:rsidRPr="006C1631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879" w:type="dxa"/>
            <w:shd w:val="clear" w:color="auto" w:fill="auto"/>
          </w:tcPr>
          <w:p w:rsidR="00F01B92" w:rsidRPr="00A26B45" w:rsidRDefault="00F01B92" w:rsidP="007A09C0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423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0,02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556" w:type="dxa"/>
            <w:vMerge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04" w:type="dxa"/>
            <w:vMerge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B92" w:rsidRPr="00A26B45" w:rsidTr="007A09C0">
        <w:trPr>
          <w:cantSplit/>
          <w:trHeight w:val="292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313" w:type="dxa"/>
            <w:gridSpan w:val="13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Комплекс процессных мероприятий «Организация водоснабжения и водоотведения в населенных пунктах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районаУльяновской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области»</w:t>
            </w:r>
          </w:p>
        </w:tc>
      </w:tr>
      <w:tr w:rsidR="00F01B92" w:rsidRPr="00A26B45" w:rsidTr="007A09C0">
        <w:trPr>
          <w:cantSplit/>
          <w:trHeight w:val="1567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737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Количество отремонтированных, построенных, реконструированных объектов водоснабжения и водоотведения, подготовленной проектной документации</w:t>
            </w:r>
          </w:p>
        </w:tc>
        <w:tc>
          <w:tcPr>
            <w:tcW w:w="872" w:type="dxa"/>
            <w:gridSpan w:val="2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возрастающий</w:t>
            </w:r>
          </w:p>
        </w:tc>
        <w:tc>
          <w:tcPr>
            <w:tcW w:w="700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ед.</w:t>
            </w:r>
          </w:p>
        </w:tc>
        <w:tc>
          <w:tcPr>
            <w:tcW w:w="879" w:type="dxa"/>
            <w:shd w:val="clear" w:color="auto" w:fill="auto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423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556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района»</w:t>
            </w:r>
          </w:p>
        </w:tc>
        <w:tc>
          <w:tcPr>
            <w:tcW w:w="1304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ГП «Развитие жилищно-коммунального хозяйства и повышение энергической эффективности в Ульяновской области»</w:t>
            </w:r>
          </w:p>
        </w:tc>
      </w:tr>
      <w:tr w:rsidR="00F01B92" w:rsidRPr="00A26B45" w:rsidTr="007A09C0">
        <w:trPr>
          <w:cantSplit/>
          <w:trHeight w:val="1567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737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Andale Sans UI" w:cs="Times New Roman"/>
                <w:kern w:val="2"/>
                <w:sz w:val="18"/>
                <w:szCs w:val="18"/>
                <w:shd w:val="clear" w:color="auto" w:fill="FFFFFF"/>
                <w:lang w:eastAsia="ru-RU" w:bidi="ar-SA"/>
              </w:rPr>
              <w:t>Количество подготовленной сметной документации, нормативных документов для объектов водоснабжения и водоотведения</w:t>
            </w:r>
          </w:p>
        </w:tc>
        <w:tc>
          <w:tcPr>
            <w:tcW w:w="872" w:type="dxa"/>
            <w:gridSpan w:val="2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возрастающий</w:t>
            </w:r>
          </w:p>
        </w:tc>
        <w:tc>
          <w:tcPr>
            <w:tcW w:w="700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ед.</w:t>
            </w:r>
          </w:p>
        </w:tc>
        <w:tc>
          <w:tcPr>
            <w:tcW w:w="879" w:type="dxa"/>
            <w:shd w:val="clear" w:color="auto" w:fill="auto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423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556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района»</w:t>
            </w:r>
          </w:p>
        </w:tc>
        <w:tc>
          <w:tcPr>
            <w:tcW w:w="1304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ГП «Развитие жилищно-коммунального хозяйства и повышение энергической эффективности в Ульяновской области»</w:t>
            </w:r>
          </w:p>
        </w:tc>
      </w:tr>
      <w:tr w:rsidR="00F01B92" w:rsidRPr="00A26B45" w:rsidTr="007A09C0">
        <w:trPr>
          <w:cantSplit/>
          <w:trHeight w:val="491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313" w:type="dxa"/>
            <w:gridSpan w:val="13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Комплекс процессных мероприятий «Организация газоснабжения в населенных пунктах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района Ульяновской области»</w:t>
            </w:r>
          </w:p>
        </w:tc>
      </w:tr>
      <w:tr w:rsidR="00F01B92" w:rsidRPr="00A26B45" w:rsidTr="007A09C0">
        <w:trPr>
          <w:cantSplit/>
          <w:trHeight w:val="1567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737" w:type="dxa"/>
          </w:tcPr>
          <w:p w:rsidR="00F01B92" w:rsidRPr="00A26B45" w:rsidRDefault="00F01B92" w:rsidP="007A09C0">
            <w:pPr>
              <w:widowControl/>
              <w:suppressAutoHyphens w:val="0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A26B45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Количество газифицированных объектов капитального строительства, обслуживаемых газораспределительных сетей, подготовленной проектной/сметной документации</w:t>
            </w:r>
          </w:p>
        </w:tc>
        <w:tc>
          <w:tcPr>
            <w:tcW w:w="872" w:type="dxa"/>
            <w:gridSpan w:val="2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возрастающий</w:t>
            </w:r>
          </w:p>
        </w:tc>
        <w:tc>
          <w:tcPr>
            <w:tcW w:w="700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ед.</w:t>
            </w:r>
          </w:p>
        </w:tc>
        <w:tc>
          <w:tcPr>
            <w:tcW w:w="879" w:type="dxa"/>
            <w:shd w:val="clear" w:color="auto" w:fill="auto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423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556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района»</w:t>
            </w:r>
          </w:p>
        </w:tc>
        <w:tc>
          <w:tcPr>
            <w:tcW w:w="1304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ГП «Развитие жилищно-коммунального хозяйства и повышение энергической эффективности в Ульяновской области»</w:t>
            </w:r>
          </w:p>
        </w:tc>
      </w:tr>
      <w:tr w:rsidR="00F01B92" w:rsidRPr="00A26B45" w:rsidTr="007A09C0">
        <w:trPr>
          <w:cantSplit/>
          <w:trHeight w:val="1567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737" w:type="dxa"/>
          </w:tcPr>
          <w:p w:rsidR="00F01B92" w:rsidRPr="00A26B45" w:rsidRDefault="00F01B92" w:rsidP="007A09C0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26B45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Количество разработанной нормативной документации</w:t>
            </w:r>
          </w:p>
        </w:tc>
        <w:tc>
          <w:tcPr>
            <w:tcW w:w="872" w:type="dxa"/>
            <w:gridSpan w:val="2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возрастающий</w:t>
            </w:r>
          </w:p>
        </w:tc>
        <w:tc>
          <w:tcPr>
            <w:tcW w:w="700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ед.</w:t>
            </w:r>
          </w:p>
        </w:tc>
        <w:tc>
          <w:tcPr>
            <w:tcW w:w="879" w:type="dxa"/>
            <w:shd w:val="clear" w:color="auto" w:fill="auto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23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556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района»</w:t>
            </w:r>
          </w:p>
        </w:tc>
        <w:tc>
          <w:tcPr>
            <w:tcW w:w="1304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ГП «Развитие жилищно-коммунального хозяйства и повышение энергической эффективности в Ульяновской области»</w:t>
            </w:r>
          </w:p>
        </w:tc>
      </w:tr>
      <w:tr w:rsidR="00F01B92" w:rsidRPr="00A26B45" w:rsidTr="007A09C0">
        <w:trPr>
          <w:cantSplit/>
          <w:trHeight w:val="571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313" w:type="dxa"/>
            <w:gridSpan w:val="13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Комплекс процессных мероприятий «Модернизация объектов теплоэнергетического комплекса и содействие в подготовке и прохождении отопительных периодов»</w:t>
            </w:r>
          </w:p>
        </w:tc>
      </w:tr>
      <w:tr w:rsidR="00F01B92" w:rsidRPr="00A26B45" w:rsidTr="007A09C0">
        <w:trPr>
          <w:cantSplit/>
          <w:trHeight w:val="1567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737" w:type="dxa"/>
          </w:tcPr>
          <w:p w:rsidR="00F01B92" w:rsidRPr="00A26B45" w:rsidRDefault="00F01B92" w:rsidP="007A09C0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A26B45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Количество объектов теплоэнергетического комплекса, социальной сферы, жилищного фонда, которым оказано содействие в подготовке и прохождении отопительных периодов</w:t>
            </w:r>
          </w:p>
        </w:tc>
        <w:tc>
          <w:tcPr>
            <w:tcW w:w="872" w:type="dxa"/>
            <w:gridSpan w:val="2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возрастающий</w:t>
            </w:r>
          </w:p>
        </w:tc>
        <w:tc>
          <w:tcPr>
            <w:tcW w:w="700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ед.</w:t>
            </w:r>
          </w:p>
        </w:tc>
        <w:tc>
          <w:tcPr>
            <w:tcW w:w="879" w:type="dxa"/>
            <w:shd w:val="clear" w:color="auto" w:fill="auto"/>
          </w:tcPr>
          <w:p w:rsidR="00F01B92" w:rsidRPr="00A26B45" w:rsidRDefault="00F01B92" w:rsidP="007A09C0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26B45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23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556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района»</w:t>
            </w:r>
          </w:p>
        </w:tc>
        <w:tc>
          <w:tcPr>
            <w:tcW w:w="1304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ГП «Развитие жилищно-коммунального хозяйства и повышение энергической эффективности в Ульяновской области»</w:t>
            </w:r>
          </w:p>
        </w:tc>
      </w:tr>
      <w:tr w:rsidR="00F01B92" w:rsidRPr="00A26B45" w:rsidTr="007A09C0">
        <w:trPr>
          <w:cantSplit/>
          <w:trHeight w:val="1567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737" w:type="dxa"/>
          </w:tcPr>
          <w:p w:rsidR="00F01B92" w:rsidRPr="00A26B45" w:rsidRDefault="00F01B92" w:rsidP="007A09C0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26B45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Количество отремонтированных объектов теплоэнергетического комплекса, социальной сферы, жилищного фонда, подготовленной проектной/сметной документации, разработка нормативной документации</w:t>
            </w:r>
          </w:p>
        </w:tc>
        <w:tc>
          <w:tcPr>
            <w:tcW w:w="872" w:type="dxa"/>
            <w:gridSpan w:val="2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возрастающий</w:t>
            </w:r>
          </w:p>
        </w:tc>
        <w:tc>
          <w:tcPr>
            <w:tcW w:w="700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ед.</w:t>
            </w:r>
          </w:p>
        </w:tc>
        <w:tc>
          <w:tcPr>
            <w:tcW w:w="879" w:type="dxa"/>
            <w:shd w:val="clear" w:color="auto" w:fill="auto"/>
          </w:tcPr>
          <w:p w:rsidR="00F01B92" w:rsidRPr="00A26B45" w:rsidRDefault="00F01B92" w:rsidP="007A09C0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423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556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района»</w:t>
            </w:r>
          </w:p>
        </w:tc>
        <w:tc>
          <w:tcPr>
            <w:tcW w:w="1304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ГП «Развитие жилищно-коммунального хозяйства и повышение энергической эффективности в Ульяновской области»</w:t>
            </w:r>
          </w:p>
        </w:tc>
      </w:tr>
      <w:tr w:rsidR="00F01B92" w:rsidRPr="00A26B45" w:rsidTr="007A09C0">
        <w:trPr>
          <w:cantSplit/>
          <w:trHeight w:val="466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313" w:type="dxa"/>
            <w:gridSpan w:val="13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Комплекс процессных мероприятий «Обустройство мест (площадок) накопления ТКО в населенных пунктах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района Ульяновской области»</w:t>
            </w:r>
          </w:p>
        </w:tc>
      </w:tr>
      <w:tr w:rsidR="00F01B92" w:rsidRPr="00A26B45" w:rsidTr="007A09C0">
        <w:trPr>
          <w:cantSplit/>
          <w:trHeight w:val="1567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737" w:type="dxa"/>
          </w:tcPr>
          <w:p w:rsidR="00F01B92" w:rsidRPr="00A26B45" w:rsidRDefault="00F01B92" w:rsidP="007A09C0">
            <w:pPr>
              <w:widowControl/>
              <w:suppressAutoHyphens w:val="0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A26B45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Количество обустроенных мест (площадок) накопления ТКО</w:t>
            </w:r>
          </w:p>
        </w:tc>
        <w:tc>
          <w:tcPr>
            <w:tcW w:w="872" w:type="dxa"/>
            <w:gridSpan w:val="2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возрастающий</w:t>
            </w:r>
          </w:p>
        </w:tc>
        <w:tc>
          <w:tcPr>
            <w:tcW w:w="700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ед.</w:t>
            </w:r>
          </w:p>
        </w:tc>
        <w:tc>
          <w:tcPr>
            <w:tcW w:w="879" w:type="dxa"/>
            <w:shd w:val="clear" w:color="auto" w:fill="auto"/>
          </w:tcPr>
          <w:p w:rsidR="00F01B92" w:rsidRPr="00A26B45" w:rsidRDefault="00F01B92" w:rsidP="007A09C0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26B45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20</w:t>
            </w:r>
          </w:p>
        </w:tc>
        <w:tc>
          <w:tcPr>
            <w:tcW w:w="423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556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района»</w:t>
            </w:r>
          </w:p>
        </w:tc>
        <w:tc>
          <w:tcPr>
            <w:tcW w:w="1304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ГП «Развитие жилищно-коммунального хозяйства и повышение энергической эффективности в Ульяновской области»</w:t>
            </w:r>
          </w:p>
        </w:tc>
      </w:tr>
      <w:tr w:rsidR="00F01B92" w:rsidRPr="00A26B45" w:rsidTr="007A09C0">
        <w:trPr>
          <w:cantSplit/>
          <w:trHeight w:val="1567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737" w:type="dxa"/>
          </w:tcPr>
          <w:p w:rsidR="00F01B92" w:rsidRPr="00A26B45" w:rsidRDefault="00F01B92" w:rsidP="007A09C0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26B45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Количество отремонтированных мест (площадок) накопления ТКО, подготовленной сметной документации</w:t>
            </w:r>
          </w:p>
        </w:tc>
        <w:tc>
          <w:tcPr>
            <w:tcW w:w="872" w:type="dxa"/>
            <w:gridSpan w:val="2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возрастающий</w:t>
            </w:r>
          </w:p>
        </w:tc>
        <w:tc>
          <w:tcPr>
            <w:tcW w:w="700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ед.</w:t>
            </w:r>
          </w:p>
        </w:tc>
        <w:tc>
          <w:tcPr>
            <w:tcW w:w="879" w:type="dxa"/>
            <w:shd w:val="clear" w:color="auto" w:fill="auto"/>
          </w:tcPr>
          <w:p w:rsidR="00F01B92" w:rsidRPr="00A26B45" w:rsidRDefault="00F01B92" w:rsidP="007A09C0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26B45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23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556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района»</w:t>
            </w:r>
          </w:p>
        </w:tc>
        <w:tc>
          <w:tcPr>
            <w:tcW w:w="1304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ГП «Развитие жилищно-коммунального хозяйства и повышение энергической эффективности в Ульяновской области»</w:t>
            </w:r>
          </w:p>
        </w:tc>
      </w:tr>
      <w:tr w:rsidR="00F01B92" w:rsidRPr="00A26B45" w:rsidTr="007A09C0">
        <w:trPr>
          <w:cantSplit/>
          <w:trHeight w:val="1567"/>
        </w:trPr>
        <w:tc>
          <w:tcPr>
            <w:tcW w:w="381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737" w:type="dxa"/>
          </w:tcPr>
          <w:p w:rsidR="00F01B92" w:rsidRPr="00A26B45" w:rsidRDefault="00F01B92" w:rsidP="007A09C0">
            <w:pPr>
              <w:widowControl/>
              <w:suppressAutoHyphens w:val="0"/>
              <w:rPr>
                <w:rFonts w:eastAsia="Calibri" w:cs="Times New Roman"/>
                <w:color w:val="FF0000"/>
                <w:kern w:val="0"/>
                <w:sz w:val="18"/>
                <w:szCs w:val="18"/>
                <w:lang w:eastAsia="en-US" w:bidi="ar-SA"/>
              </w:rPr>
            </w:pPr>
            <w:r w:rsidRPr="00A26B45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Количество закупленных контейнеров для раздельного накопления ТКО</w:t>
            </w:r>
          </w:p>
        </w:tc>
        <w:tc>
          <w:tcPr>
            <w:tcW w:w="872" w:type="dxa"/>
            <w:gridSpan w:val="2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возрастающий</w:t>
            </w:r>
          </w:p>
        </w:tc>
        <w:tc>
          <w:tcPr>
            <w:tcW w:w="700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ед.</w:t>
            </w:r>
          </w:p>
        </w:tc>
        <w:tc>
          <w:tcPr>
            <w:tcW w:w="879" w:type="dxa"/>
            <w:shd w:val="clear" w:color="auto" w:fill="auto"/>
          </w:tcPr>
          <w:p w:rsidR="00F01B92" w:rsidRPr="00A26B45" w:rsidRDefault="00F01B92" w:rsidP="007A09C0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423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9" w:type="dxa"/>
            <w:textDirection w:val="btLr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556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Мелекесского</w:t>
            </w:r>
            <w:proofErr w:type="spellEnd"/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района»</w:t>
            </w:r>
          </w:p>
        </w:tc>
        <w:tc>
          <w:tcPr>
            <w:tcW w:w="1304" w:type="dxa"/>
          </w:tcPr>
          <w:p w:rsidR="00F01B92" w:rsidRPr="00A26B45" w:rsidRDefault="00F01B92" w:rsidP="007A09C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26B4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ГП «Развитие жилищно-коммунального хозяйства и повышение энергической эффективности в Ульяновской области»</w:t>
            </w:r>
          </w:p>
        </w:tc>
      </w:tr>
    </w:tbl>
    <w:p w:rsidR="00F01B92" w:rsidRPr="00F01B92" w:rsidRDefault="00F01B92" w:rsidP="00F01B9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».</w:t>
      </w:r>
    </w:p>
    <w:p w:rsidR="006B20BC" w:rsidRPr="00F01B92" w:rsidRDefault="006B20BC" w:rsidP="00F01B92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F01B92">
        <w:rPr>
          <w:rFonts w:ascii="PT Astra Serif" w:hAnsi="PT Astra Serif"/>
          <w:sz w:val="28"/>
          <w:szCs w:val="28"/>
        </w:rPr>
        <w:t>3</w:t>
      </w:r>
      <w:r w:rsidRPr="00156CBC">
        <w:rPr>
          <w:rFonts w:ascii="PT Astra Serif" w:hAnsi="PT Astra Serif"/>
          <w:sz w:val="28"/>
          <w:szCs w:val="28"/>
        </w:rPr>
        <w:t>.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П</w:t>
      </w:r>
      <w:r w:rsidRPr="00156CBC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156C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 w:rsidRPr="00156CBC">
        <w:rPr>
          <w:rFonts w:ascii="PT Astra Serif" w:hAnsi="PT Astra Serif"/>
          <w:sz w:val="28"/>
          <w:szCs w:val="28"/>
        </w:rPr>
        <w:t xml:space="preserve"> к муниципальной программе «</w:t>
      </w:r>
      <w:r>
        <w:rPr>
          <w:rFonts w:ascii="PT Astra Serif" w:hAnsi="PT Astra Serif"/>
          <w:sz w:val="28"/>
          <w:szCs w:val="28"/>
        </w:rPr>
        <w:t>Финансовое обеспечение</w:t>
      </w:r>
      <w:r w:rsidRPr="00156CBC"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="00F01B92">
        <w:rPr>
          <w:rFonts w:ascii="PT Astra Serif" w:hAnsi="PT Astra Serif"/>
          <w:sz w:val="28"/>
          <w:szCs w:val="28"/>
        </w:rPr>
        <w:t xml:space="preserve">» изложить </w:t>
      </w:r>
      <w:proofErr w:type="gramStart"/>
      <w:r w:rsidR="00F01B92">
        <w:rPr>
          <w:rFonts w:ascii="PT Astra Serif" w:hAnsi="PT Astra Serif"/>
          <w:sz w:val="28"/>
          <w:szCs w:val="28"/>
        </w:rPr>
        <w:t>в</w:t>
      </w:r>
      <w:proofErr w:type="gramEnd"/>
      <w:r w:rsidR="00F01B92">
        <w:rPr>
          <w:rFonts w:ascii="PT Astra Serif" w:hAnsi="PT Astra Serif"/>
          <w:sz w:val="28"/>
          <w:szCs w:val="28"/>
        </w:rPr>
        <w:t xml:space="preserve"> следующей </w:t>
      </w:r>
      <w:proofErr w:type="spellStart"/>
      <w:r w:rsidR="00F01B92">
        <w:rPr>
          <w:rFonts w:ascii="PT Astra Serif" w:hAnsi="PT Astra Serif"/>
          <w:sz w:val="28"/>
          <w:szCs w:val="28"/>
        </w:rPr>
        <w:t>редакциии</w:t>
      </w:r>
      <w:proofErr w:type="spellEnd"/>
    </w:p>
    <w:p w:rsidR="00720F88" w:rsidRDefault="007C6221" w:rsidP="007C6221">
      <w:pPr>
        <w:pStyle w:val="ConsPlusNormal"/>
        <w:rPr>
          <w:rFonts w:ascii="PT Astra Serif" w:hAnsi="PT Astra Serif"/>
        </w:rPr>
        <w:sectPr w:rsidR="00720F88" w:rsidSect="002A0D3C">
          <w:pgSz w:w="11906" w:h="16838"/>
          <w:pgMar w:top="1134" w:right="566" w:bottom="1134" w:left="1560" w:header="709" w:footer="709" w:gutter="0"/>
          <w:cols w:space="708"/>
          <w:docGrid w:linePitch="360"/>
        </w:sectPr>
      </w:pPr>
      <w:r>
        <w:rPr>
          <w:rFonts w:ascii="PT Astra Serif" w:hAnsi="PT Astra Serif"/>
        </w:rPr>
        <w:t>«</w:t>
      </w:r>
    </w:p>
    <w:p w:rsidR="006B20BC" w:rsidRPr="00A26B45" w:rsidRDefault="006B20BC" w:rsidP="006B20BC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A26B4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Приложение №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</w:t>
      </w:r>
    </w:p>
    <w:p w:rsidR="00720F88" w:rsidRDefault="006B20BC" w:rsidP="006B20BC">
      <w:pPr>
        <w:suppressAutoHyphens w:val="0"/>
        <w:autoSpaceDE w:val="0"/>
        <w:autoSpaceDN w:val="0"/>
        <w:jc w:val="right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A26B4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к муниципальной программе</w:t>
      </w:r>
    </w:p>
    <w:p w:rsidR="00720F88" w:rsidRDefault="00720F88" w:rsidP="006B20BC">
      <w:pPr>
        <w:suppressAutoHyphens w:val="0"/>
        <w:autoSpaceDE w:val="0"/>
        <w:autoSpaceDN w:val="0"/>
        <w:jc w:val="right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tbl>
      <w:tblPr>
        <w:tblW w:w="16848" w:type="dxa"/>
        <w:tblInd w:w="93" w:type="dxa"/>
        <w:tblLook w:val="04A0" w:firstRow="1" w:lastRow="0" w:firstColumn="1" w:lastColumn="0" w:noHBand="0" w:noVBand="1"/>
      </w:tblPr>
      <w:tblGrid>
        <w:gridCol w:w="866"/>
        <w:gridCol w:w="2410"/>
        <w:gridCol w:w="1842"/>
        <w:gridCol w:w="1417"/>
        <w:gridCol w:w="1135"/>
        <w:gridCol w:w="1136"/>
        <w:gridCol w:w="1136"/>
        <w:gridCol w:w="1056"/>
        <w:gridCol w:w="236"/>
        <w:gridCol w:w="830"/>
        <w:gridCol w:w="179"/>
        <w:gridCol w:w="877"/>
        <w:gridCol w:w="1056"/>
        <w:gridCol w:w="485"/>
        <w:gridCol w:w="663"/>
        <w:gridCol w:w="1524"/>
      </w:tblGrid>
      <w:tr w:rsidR="006D50D7" w:rsidRPr="00126EB4" w:rsidTr="00126EB4">
        <w:trPr>
          <w:gridAfter w:val="1"/>
          <w:wAfter w:w="1524" w:type="dxa"/>
          <w:trHeight w:val="37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0D7" w:rsidRPr="00482C0B" w:rsidRDefault="006D50D7" w:rsidP="006D50D7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482C0B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ar-SA"/>
              </w:rPr>
              <w:t>ФИНАНСОВОЕ ОБЕСПЕЧЕНИЕ</w:t>
            </w:r>
          </w:p>
        </w:tc>
      </w:tr>
      <w:tr w:rsidR="006D50D7" w:rsidRPr="00126EB4" w:rsidTr="00126EB4">
        <w:trPr>
          <w:gridAfter w:val="1"/>
          <w:wAfter w:w="1524" w:type="dxa"/>
          <w:trHeight w:val="37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0D7" w:rsidRPr="00482C0B" w:rsidRDefault="006D50D7" w:rsidP="006D50D7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482C0B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ar-SA"/>
              </w:rPr>
              <w:t xml:space="preserve">муниципальной программы </w:t>
            </w:r>
          </w:p>
        </w:tc>
      </w:tr>
      <w:tr w:rsidR="006D50D7" w:rsidRPr="00126EB4" w:rsidTr="00126EB4">
        <w:trPr>
          <w:gridAfter w:val="1"/>
          <w:wAfter w:w="1524" w:type="dxa"/>
          <w:trHeight w:val="37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0D7" w:rsidRPr="00482C0B" w:rsidRDefault="006D50D7" w:rsidP="006D50D7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482C0B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ar-SA"/>
              </w:rPr>
              <w:t xml:space="preserve">«Развитие жилищно-коммунального хозяйства и повышение энергетической эффективности на территории </w:t>
            </w:r>
            <w:proofErr w:type="spellStart"/>
            <w:r w:rsidRPr="00482C0B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ar-SA"/>
              </w:rPr>
              <w:t>Мелекесского</w:t>
            </w:r>
            <w:proofErr w:type="spellEnd"/>
            <w:r w:rsidRPr="00482C0B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района Ульяновской области»</w:t>
            </w:r>
          </w:p>
        </w:tc>
      </w:tr>
      <w:tr w:rsidR="00126EB4" w:rsidRPr="00126EB4" w:rsidTr="00126EB4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6D50D7" w:rsidRPr="00126EB4" w:rsidTr="00126EB4">
        <w:trPr>
          <w:gridAfter w:val="1"/>
          <w:wAfter w:w="1524" w:type="dxa"/>
          <w:trHeight w:val="111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N </w:t>
            </w:r>
            <w:proofErr w:type="gram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Ответственные исполнители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Код целевой статьи расходов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126EB4" w:rsidRPr="00126EB4" w:rsidTr="00482C0B">
        <w:trPr>
          <w:gridAfter w:val="1"/>
          <w:wAfter w:w="1524" w:type="dxa"/>
          <w:trHeight w:val="5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2026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2027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2029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2030</w:t>
            </w:r>
          </w:p>
        </w:tc>
      </w:tr>
      <w:tr w:rsidR="00126EB4" w:rsidRPr="00126EB4" w:rsidTr="00482C0B">
        <w:trPr>
          <w:gridAfter w:val="1"/>
          <w:wAfter w:w="1524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</w:tr>
      <w:tr w:rsidR="00126EB4" w:rsidRPr="00126EB4" w:rsidTr="00482C0B">
        <w:trPr>
          <w:gridAfter w:val="1"/>
          <w:wAfter w:w="1524" w:type="dxa"/>
          <w:trHeight w:val="8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Муниципальная  программа «Развитие жилищно-коммунального хозяйства и повышение энергетической эффективности на территории </w:t>
            </w:r>
            <w:proofErr w:type="spellStart"/>
            <w:r w:rsidRPr="00126EB4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                                       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411814,13744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268725,55422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26899,47665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29047,27665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29047,27664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29047,27664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29047,27664</w:t>
            </w:r>
          </w:p>
        </w:tc>
      </w:tr>
      <w:tr w:rsidR="00126EB4" w:rsidRPr="00126EB4" w:rsidTr="00482C0B">
        <w:trPr>
          <w:gridAfter w:val="1"/>
          <w:wAfter w:w="1524" w:type="dxa"/>
          <w:trHeight w:val="159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бюджетные ассигнования бюджета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 (далее – местный бюджет</w:t>
            </w:r>
            <w:proofErr w:type="gram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)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175609,82031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126EB4">
            <w:pPr>
              <w:widowControl/>
              <w:suppressAutoHyphens w:val="0"/>
              <w:ind w:left="-533" w:firstLine="533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34657,62034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26472,20000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28620,00000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28619,99999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28619,99999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28619,99999</w:t>
            </w:r>
          </w:p>
        </w:tc>
      </w:tr>
      <w:tr w:rsidR="00126EB4" w:rsidRPr="00126EB4" w:rsidTr="00482C0B">
        <w:trPr>
          <w:gridAfter w:val="1"/>
          <w:wAfter w:w="1524" w:type="dxa"/>
          <w:trHeight w:val="234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87272,91907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85136,53582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</w:tr>
      <w:tr w:rsidR="00126EB4" w:rsidRPr="00126EB4" w:rsidTr="00482C0B">
        <w:trPr>
          <w:gridAfter w:val="1"/>
          <w:wAfter w:w="1524" w:type="dxa"/>
          <w:trHeight w:val="31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(финансируемых за счет средств Федерального бюджета) (далее – областной бюджет (за счет средств Федерального бюджета)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148278,21806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148278,21806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16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дополнительные средства в виде платежей, взносов, безвозмездных перечислений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653,18000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653,18000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6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Региональный проект: «Модернизация коммунальной инфраструктуры»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«Управление </w:t>
            </w: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 xml:space="preserve">жилищно-коммунальным хозяйством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1 И3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231844,17718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231844,17718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2318,43896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2318,43896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5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81247,52016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81247,52016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9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областной бюджет (за счет средств Федерального бюджета)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148278,21806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148278,21806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7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Реализация мероприятий по модернизации коммунальной инфраструктуры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1 И3 51540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231844,17718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231844,17718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7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2318,43896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2318,43896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7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81247,52016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81247,52016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9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областной бюджет (за счет средств Федерального бюджета)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148278,21806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148278,21806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63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Региональный приоритетный проект</w:t>
            </w:r>
            <w:r w:rsidR="00F01B92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«Вода – это жизнь!» </w:t>
            </w:r>
            <w:r w:rsidR="00F01B92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br/>
              <w:t>(</w:t>
            </w: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Текущий ремонт водозабора </w:t>
            </w:r>
            <w:proofErr w:type="gram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с.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Рязаново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</w:t>
            </w:r>
            <w:r w:rsidR="00F01B92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кого</w:t>
            </w:r>
            <w:proofErr w:type="spellEnd"/>
            <w:r w:rsidR="00F01B92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="00F01B92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района</w:t>
            </w:r>
            <w:proofErr w:type="gramEnd"/>
            <w:r w:rsidR="00F01B92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Ульяновской области)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18 3 01 00000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5024,46638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5024,46638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54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653,18138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653,18138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8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3718,10500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3718,10500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11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дополнительные средства в виде платежей, взносов, безвозмездных перечислений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653,18000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653,18000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13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 Ульяновской области, подготовленных на основе местных инициатив граждан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3718,10500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3718,10500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11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18 3 01 70420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3718,10500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3718,10500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118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Софинансирование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на реализацию проектов развития муниципальных образований  Ульяновской области, подготовленных на основе местных инициатив граждан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1306,36138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1306,36138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118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3 01 S0420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653,18138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653,18138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F01B92">
        <w:trPr>
          <w:gridAfter w:val="1"/>
          <w:wAfter w:w="1524" w:type="dxa"/>
          <w:trHeight w:val="118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дополнительные средства в виде платежей, взносов, безвозмездных перечислений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3 01 S0420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653,18000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653,18000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F01B92">
        <w:trPr>
          <w:gridAfter w:val="1"/>
          <w:wAfter w:w="1524" w:type="dxa"/>
          <w:trHeight w:val="70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Комплекс процессных мероприятий «Организация водоснабжения и водоотведения в населенных пунктах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районаУльяновской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области»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18 4 01 00000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663,00000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</w:tr>
      <w:tr w:rsidR="00126EB4" w:rsidRPr="00126EB4" w:rsidTr="00F01B92">
        <w:trPr>
          <w:gridAfter w:val="1"/>
          <w:wAfter w:w="1524" w:type="dxa"/>
          <w:trHeight w:val="12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663,00000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</w:tr>
      <w:tr w:rsidR="00126EB4" w:rsidRPr="00126EB4" w:rsidTr="00F01B92">
        <w:trPr>
          <w:gridAfter w:val="1"/>
          <w:wAfter w:w="1524" w:type="dxa"/>
          <w:trHeight w:val="6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F01B92">
        <w:trPr>
          <w:gridAfter w:val="1"/>
          <w:wAfter w:w="1524" w:type="dxa"/>
          <w:trHeight w:val="5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Обеспечение реализации мероприятий по водоснабжению и </w:t>
            </w: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>водоотведению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663,00000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</w:tr>
      <w:tr w:rsidR="00126EB4" w:rsidRPr="00126EB4" w:rsidTr="00F01B92">
        <w:trPr>
          <w:gridAfter w:val="1"/>
          <w:wAfter w:w="1524" w:type="dxa"/>
          <w:trHeight w:val="5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18 4 01 61108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663,00000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40,00000</w:t>
            </w:r>
          </w:p>
        </w:tc>
      </w:tr>
      <w:tr w:rsidR="00126EB4" w:rsidRPr="00126EB4" w:rsidTr="00F01B92">
        <w:trPr>
          <w:gridAfter w:val="1"/>
          <w:wAfter w:w="1524" w:type="dxa"/>
          <w:trHeight w:val="6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F01B92">
        <w:trPr>
          <w:gridAfter w:val="1"/>
          <w:wAfter w:w="1524" w:type="dxa"/>
          <w:trHeight w:val="67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 объектов водоснабжения и водоотведения, подготовка проектной документации, включая погашение кредиторской задолженности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54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18 4 01 70020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6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Софинансирование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на строительство,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реконструкци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., ремонт объектов водоснабжения и водоотведения, подготовка проектной документации, включая погашение кредиторской задолженности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01 S0020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6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6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Комплекс процессных мероприятий «Организация газоснабжения в населенных пунктах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18 4 02 00000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</w:tr>
      <w:tr w:rsidR="00126EB4" w:rsidRPr="00126EB4" w:rsidTr="00126EB4">
        <w:trPr>
          <w:gridAfter w:val="1"/>
          <w:wAfter w:w="1524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</w:tr>
      <w:tr w:rsidR="00126EB4" w:rsidRPr="00126EB4" w:rsidTr="00126EB4">
        <w:trPr>
          <w:gridAfter w:val="1"/>
          <w:wAfter w:w="1524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6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ремонт, содержание объектов газоснабжения, подготовка проектной документации, подготовка сметной документации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</w:tr>
      <w:tr w:rsidR="00126EB4" w:rsidRPr="00126EB4" w:rsidTr="00126EB4">
        <w:trPr>
          <w:gridAfter w:val="1"/>
          <w:wAfter w:w="1524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18 4 02 65673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75,00000</w:t>
            </w:r>
          </w:p>
        </w:tc>
      </w:tr>
      <w:tr w:rsidR="00126EB4" w:rsidRPr="00126EB4" w:rsidTr="00126EB4">
        <w:trPr>
          <w:gridAfter w:val="1"/>
          <w:wAfter w:w="1524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67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>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Комплекс процессных мероприятий «Модернизация объектов теплоэнергетического комплекса и содействие в подготовке и прохождении отопительных периодов»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18 4 03 00000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1109,10558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459,10558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1109,10558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459,10558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4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Ремонт (в том числе  капитальный ремонт) тепловых сетей, содействие в подготовке и прохождении отопительных периодов на объектах ТЭК, социальной сферы, жилищного фонда, подготовка проектной документации, подготовка сметной документации, разработка нормативной документации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1109,10558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459,10558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4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18 4 03 61308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1109,10558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459,10558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19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51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Комплекс процессных мероприятий «Обустройство мест (площадок) накопления ТКО в населенных пунктах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18 4 04 00000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3087,29391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300,91066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557,27665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557,27665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557,27665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557,27665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557,27665</w:t>
            </w:r>
          </w:p>
        </w:tc>
      </w:tr>
      <w:tr w:rsidR="00126EB4" w:rsidRPr="00126EB4" w:rsidTr="00126EB4">
        <w:trPr>
          <w:gridAfter w:val="1"/>
          <w:wAfter w:w="1524" w:type="dxa"/>
          <w:trHeight w:val="6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780,00000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5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2307,29391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170,91066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</w:tr>
      <w:tr w:rsidR="00126EB4" w:rsidRPr="00126EB4" w:rsidTr="00126EB4">
        <w:trPr>
          <w:gridAfter w:val="1"/>
          <w:wAfter w:w="1524" w:type="dxa"/>
          <w:trHeight w:val="6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Ремонт и содержание мест (площадок) накопления ТКО, подготовка сметной документации и экспертного заключения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7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18 4 04 60077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7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51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Обустройство мест (площадок) накопления твердых </w:t>
            </w: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>коммунальных отходов, в том числе для раздельного накопления твердых коммунальных отходов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2307,29391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170,91066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</w:tr>
      <w:tr w:rsidR="00126EB4" w:rsidRPr="00126EB4" w:rsidTr="00126EB4">
        <w:trPr>
          <w:gridAfter w:val="1"/>
          <w:wAfter w:w="1524" w:type="dxa"/>
          <w:trHeight w:val="4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69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18 4 04 70070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2307,29391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170,91066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427,27665</w:t>
            </w:r>
          </w:p>
        </w:tc>
      </w:tr>
      <w:tr w:rsidR="00126EB4" w:rsidRPr="00126EB4" w:rsidTr="00126EB4">
        <w:trPr>
          <w:gridAfter w:val="1"/>
          <w:wAfter w:w="1524" w:type="dxa"/>
          <w:trHeight w:val="112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Софинансирование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по обустройству мест (площадок) накопления твердых коммунальных отходов, в том числе для раздельного накопления твердых коммунальных отходов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370,00000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5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04 S0070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370,00000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</w:tr>
      <w:tr w:rsidR="00126EB4" w:rsidRPr="00126EB4" w:rsidTr="00126EB4">
        <w:trPr>
          <w:gridAfter w:val="1"/>
          <w:wAfter w:w="1524" w:type="dxa"/>
          <w:trHeight w:val="13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26EB4" w:rsidRPr="00126EB4" w:rsidTr="00482C0B">
        <w:trPr>
          <w:gridAfter w:val="1"/>
          <w:wAfter w:w="1524" w:type="dxa"/>
          <w:trHeight w:val="6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18 04 05 00000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169386,09439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30348,89442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26057,20000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28245,00000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28244,99999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28244,99999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28244,99999</w:t>
            </w:r>
          </w:p>
        </w:tc>
      </w:tr>
      <w:tr w:rsidR="00126EB4" w:rsidRPr="00126EB4" w:rsidTr="00482C0B">
        <w:trPr>
          <w:gridAfter w:val="1"/>
          <w:wAfter w:w="1524" w:type="dxa"/>
          <w:trHeight w:val="8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169386,09439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30348,89442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26057,20000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28245,00000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28244,99999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28244,99999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28244,99999</w:t>
            </w:r>
          </w:p>
        </w:tc>
      </w:tr>
      <w:tr w:rsidR="00126EB4" w:rsidRPr="00126EB4" w:rsidTr="00482C0B">
        <w:trPr>
          <w:gridAfter w:val="1"/>
          <w:wAfter w:w="1524" w:type="dxa"/>
          <w:trHeight w:val="63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Обеспечение деятельности МКУ «Управление жилищно-коммунальным хозяйством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района</w:t>
            </w:r>
            <w:proofErr w:type="gram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»У</w:t>
            </w:r>
            <w:proofErr w:type="gram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льяновской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области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145898,42878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26458,38819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22358,52767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24270,37823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24270,37823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24270,37823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24270,37823</w:t>
            </w:r>
          </w:p>
        </w:tc>
      </w:tr>
      <w:tr w:rsidR="00126EB4" w:rsidRPr="00126EB4" w:rsidTr="00482C0B">
        <w:trPr>
          <w:gridAfter w:val="1"/>
          <w:wAfter w:w="1524" w:type="dxa"/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18 4 05 80130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145898,42878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26458,38819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22358,52767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24270,37823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24270,37823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24270,37823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24270,37823</w:t>
            </w:r>
          </w:p>
        </w:tc>
      </w:tr>
      <w:tr w:rsidR="00126EB4" w:rsidRPr="00126EB4" w:rsidTr="00482C0B">
        <w:trPr>
          <w:gridAfter w:val="1"/>
          <w:wAfter w:w="1524" w:type="dxa"/>
          <w:trHeight w:val="6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Обеспечение деятельности Единой дежурной диспетчерской службы </w:t>
            </w:r>
            <w:proofErr w:type="spellStart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23487,66561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3890,50623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3698,67233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3974,62177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3974,62176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3974,62176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3974,62176</w:t>
            </w:r>
          </w:p>
        </w:tc>
      </w:tr>
      <w:tr w:rsidR="00126EB4" w:rsidRPr="00126EB4" w:rsidTr="00482C0B">
        <w:trPr>
          <w:gridAfter w:val="1"/>
          <w:wAfter w:w="1524" w:type="dxa"/>
          <w:trHeight w:val="9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18 4 05 80120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23487,66561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3890,50623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3698,67233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3974,62177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3974,62176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3974,62176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D7" w:rsidRPr="00126EB4" w:rsidRDefault="006D50D7" w:rsidP="006D50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126EB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3974,62176</w:t>
            </w:r>
          </w:p>
        </w:tc>
      </w:tr>
    </w:tbl>
    <w:p w:rsidR="00720F88" w:rsidRDefault="00C12F94" w:rsidP="00C12F94">
      <w:pPr>
        <w:suppressAutoHyphens w:val="0"/>
        <w:autoSpaceDE w:val="0"/>
        <w:autoSpaceDN w:val="0"/>
        <w:jc w:val="right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sectPr w:rsidR="00720F88" w:rsidSect="00720F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».</w:t>
      </w:r>
    </w:p>
    <w:p w:rsidR="00C12F94" w:rsidRDefault="00C12F94" w:rsidP="00C12F94">
      <w:pPr>
        <w:tabs>
          <w:tab w:val="center" w:pos="4819"/>
          <w:tab w:val="left" w:pos="583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61D08"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  <w:lastRenderedPageBreak/>
        <w:t xml:space="preserve">2. </w:t>
      </w:r>
      <w:r w:rsidRPr="00B8404F">
        <w:rPr>
          <w:rFonts w:ascii="PT Astra Serif" w:hAnsi="PT Astra Serif"/>
          <w:sz w:val="26"/>
          <w:szCs w:val="26"/>
        </w:rPr>
        <w:t>Настоящее постановление вступает в силу на следующий день после дня  официального</w:t>
      </w:r>
      <w:r>
        <w:rPr>
          <w:rFonts w:ascii="PT Astra Serif" w:hAnsi="PT Astra Serif"/>
          <w:sz w:val="26"/>
          <w:szCs w:val="26"/>
        </w:rPr>
        <w:t xml:space="preserve"> опубликования</w:t>
      </w:r>
      <w:r w:rsidRPr="00B8404F">
        <w:rPr>
          <w:rFonts w:ascii="PT Astra Serif" w:hAnsi="PT Astra Serif"/>
          <w:sz w:val="26"/>
          <w:szCs w:val="26"/>
        </w:rPr>
        <w:t>.</w:t>
      </w:r>
    </w:p>
    <w:p w:rsidR="00C12F94" w:rsidRPr="00161D08" w:rsidRDefault="00C12F94" w:rsidP="00C12F94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</w:pPr>
      <w:r w:rsidRPr="00161D08"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  <w:t>3. Контроль исполнения настоящего постановления оставляю за собой.</w:t>
      </w:r>
    </w:p>
    <w:p w:rsidR="00C12F94" w:rsidRDefault="00C12F94" w:rsidP="00C12F94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C12F94" w:rsidRDefault="00C12F94" w:rsidP="00C12F94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C12F94" w:rsidRDefault="00C12F94" w:rsidP="00C12F94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C10B76" w:rsidRDefault="00C10B76" w:rsidP="00C12F94">
      <w:pP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proofErr w:type="gramStart"/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Исполняющий</w:t>
      </w:r>
      <w:proofErr w:type="gramEnd"/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обязанности</w:t>
      </w:r>
    </w:p>
    <w:p w:rsidR="006B20BC" w:rsidRDefault="00C12F94" w:rsidP="00C12F94">
      <w:pPr>
        <w:rPr>
          <w:rFonts w:ascii="PT Astra Serif" w:hAnsi="PT Astra Serif"/>
        </w:rPr>
        <w:sectPr w:rsidR="006B20BC" w:rsidSect="00AA66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Глав</w:t>
      </w:r>
      <w:r w:rsidR="00C10B76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ы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администрации                                       </w:t>
      </w:r>
      <w:r w:rsidR="00C10B76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       </w:t>
      </w:r>
      <w:r w:rsidR="004B71D0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</w:t>
      </w:r>
      <w:r w:rsidR="002771F4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      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</w:t>
      </w:r>
      <w:r w:rsidR="00C10B76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Н.Ф. </w:t>
      </w:r>
      <w:proofErr w:type="spellStart"/>
      <w:r w:rsidR="00C10B76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Мингалиева</w:t>
      </w:r>
      <w:proofErr w:type="spellEnd"/>
    </w:p>
    <w:p w:rsidR="00A419BB" w:rsidRPr="00C12F94" w:rsidRDefault="00A419BB" w:rsidP="00E73C52">
      <w:pPr>
        <w:rPr>
          <w:rFonts w:ascii="PT Astra Serif" w:hAnsi="PT Astra Serif"/>
        </w:rPr>
      </w:pPr>
    </w:p>
    <w:sectPr w:rsidR="00A419BB" w:rsidRPr="00C12F94" w:rsidSect="003B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C0E"/>
    <w:multiLevelType w:val="hybridMultilevel"/>
    <w:tmpl w:val="4BBA8CAC"/>
    <w:lvl w:ilvl="0" w:tplc="0419000F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71" w:hanging="360"/>
      </w:pPr>
    </w:lvl>
    <w:lvl w:ilvl="2" w:tplc="0419001B" w:tentative="1">
      <w:start w:val="1"/>
      <w:numFmt w:val="lowerRoman"/>
      <w:lvlText w:val="%3."/>
      <w:lvlJc w:val="right"/>
      <w:pPr>
        <w:ind w:left="4791" w:hanging="180"/>
      </w:pPr>
    </w:lvl>
    <w:lvl w:ilvl="3" w:tplc="0419000F" w:tentative="1">
      <w:start w:val="1"/>
      <w:numFmt w:val="decimal"/>
      <w:lvlText w:val="%4."/>
      <w:lvlJc w:val="left"/>
      <w:pPr>
        <w:ind w:left="5511" w:hanging="360"/>
      </w:pPr>
    </w:lvl>
    <w:lvl w:ilvl="4" w:tplc="04190019" w:tentative="1">
      <w:start w:val="1"/>
      <w:numFmt w:val="lowerLetter"/>
      <w:lvlText w:val="%5."/>
      <w:lvlJc w:val="left"/>
      <w:pPr>
        <w:ind w:left="6231" w:hanging="360"/>
      </w:pPr>
    </w:lvl>
    <w:lvl w:ilvl="5" w:tplc="0419001B" w:tentative="1">
      <w:start w:val="1"/>
      <w:numFmt w:val="lowerRoman"/>
      <w:lvlText w:val="%6."/>
      <w:lvlJc w:val="right"/>
      <w:pPr>
        <w:ind w:left="6951" w:hanging="180"/>
      </w:pPr>
    </w:lvl>
    <w:lvl w:ilvl="6" w:tplc="0419000F" w:tentative="1">
      <w:start w:val="1"/>
      <w:numFmt w:val="decimal"/>
      <w:lvlText w:val="%7."/>
      <w:lvlJc w:val="left"/>
      <w:pPr>
        <w:ind w:left="7671" w:hanging="360"/>
      </w:pPr>
    </w:lvl>
    <w:lvl w:ilvl="7" w:tplc="04190019" w:tentative="1">
      <w:start w:val="1"/>
      <w:numFmt w:val="lowerLetter"/>
      <w:lvlText w:val="%8."/>
      <w:lvlJc w:val="left"/>
      <w:pPr>
        <w:ind w:left="8391" w:hanging="360"/>
      </w:pPr>
    </w:lvl>
    <w:lvl w:ilvl="8" w:tplc="0419001B" w:tentative="1">
      <w:start w:val="1"/>
      <w:numFmt w:val="lowerRoman"/>
      <w:lvlText w:val="%9."/>
      <w:lvlJc w:val="right"/>
      <w:pPr>
        <w:ind w:left="9111" w:hanging="180"/>
      </w:pPr>
    </w:lvl>
  </w:abstractNum>
  <w:abstractNum w:abstractNumId="1">
    <w:nsid w:val="26803A10"/>
    <w:multiLevelType w:val="hybridMultilevel"/>
    <w:tmpl w:val="3C7E08C0"/>
    <w:lvl w:ilvl="0" w:tplc="810659BE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">
    <w:nsid w:val="379342AA"/>
    <w:multiLevelType w:val="hybridMultilevel"/>
    <w:tmpl w:val="9E4C630C"/>
    <w:lvl w:ilvl="0" w:tplc="717C25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03B4F"/>
    <w:multiLevelType w:val="hybridMultilevel"/>
    <w:tmpl w:val="B1D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2C"/>
    <w:rsid w:val="00007D48"/>
    <w:rsid w:val="0001502B"/>
    <w:rsid w:val="00017E25"/>
    <w:rsid w:val="0002447C"/>
    <w:rsid w:val="00033D0D"/>
    <w:rsid w:val="00034ECB"/>
    <w:rsid w:val="000372D8"/>
    <w:rsid w:val="0004182E"/>
    <w:rsid w:val="000426A1"/>
    <w:rsid w:val="00045F95"/>
    <w:rsid w:val="000515A0"/>
    <w:rsid w:val="000516F3"/>
    <w:rsid w:val="0005187D"/>
    <w:rsid w:val="000617C8"/>
    <w:rsid w:val="000638DE"/>
    <w:rsid w:val="00083769"/>
    <w:rsid w:val="00087527"/>
    <w:rsid w:val="0009095C"/>
    <w:rsid w:val="00097659"/>
    <w:rsid w:val="000A293D"/>
    <w:rsid w:val="000A5EE9"/>
    <w:rsid w:val="000A65C3"/>
    <w:rsid w:val="000B71F1"/>
    <w:rsid w:val="000C466D"/>
    <w:rsid w:val="000C5216"/>
    <w:rsid w:val="000C52C9"/>
    <w:rsid w:val="000D0C7B"/>
    <w:rsid w:val="000F12F0"/>
    <w:rsid w:val="001158D4"/>
    <w:rsid w:val="00126EB4"/>
    <w:rsid w:val="0013551E"/>
    <w:rsid w:val="00146763"/>
    <w:rsid w:val="00146986"/>
    <w:rsid w:val="00147BDF"/>
    <w:rsid w:val="00151864"/>
    <w:rsid w:val="00152AB3"/>
    <w:rsid w:val="00152C25"/>
    <w:rsid w:val="00156CBC"/>
    <w:rsid w:val="001572A3"/>
    <w:rsid w:val="00160691"/>
    <w:rsid w:val="00161D08"/>
    <w:rsid w:val="00163C58"/>
    <w:rsid w:val="00184B4D"/>
    <w:rsid w:val="0019557B"/>
    <w:rsid w:val="00197790"/>
    <w:rsid w:val="001D1E4B"/>
    <w:rsid w:val="001D7052"/>
    <w:rsid w:val="001D7555"/>
    <w:rsid w:val="001E6CD8"/>
    <w:rsid w:val="001E776B"/>
    <w:rsid w:val="001F0DDB"/>
    <w:rsid w:val="001F398C"/>
    <w:rsid w:val="00221830"/>
    <w:rsid w:val="00224650"/>
    <w:rsid w:val="00227EEA"/>
    <w:rsid w:val="00234921"/>
    <w:rsid w:val="0023587D"/>
    <w:rsid w:val="00241FF8"/>
    <w:rsid w:val="00244DAF"/>
    <w:rsid w:val="00257128"/>
    <w:rsid w:val="002612FB"/>
    <w:rsid w:val="002732C9"/>
    <w:rsid w:val="002771F4"/>
    <w:rsid w:val="00284203"/>
    <w:rsid w:val="0028560B"/>
    <w:rsid w:val="00286382"/>
    <w:rsid w:val="00294EF7"/>
    <w:rsid w:val="002A0D3C"/>
    <w:rsid w:val="002A1B9A"/>
    <w:rsid w:val="002A3E09"/>
    <w:rsid w:val="002A5F45"/>
    <w:rsid w:val="002B336D"/>
    <w:rsid w:val="002B5381"/>
    <w:rsid w:val="002B57E3"/>
    <w:rsid w:val="002C1B4B"/>
    <w:rsid w:val="002C5988"/>
    <w:rsid w:val="002C6017"/>
    <w:rsid w:val="002E0115"/>
    <w:rsid w:val="002E1E0B"/>
    <w:rsid w:val="002E4504"/>
    <w:rsid w:val="002E4583"/>
    <w:rsid w:val="002E5C35"/>
    <w:rsid w:val="002F00F3"/>
    <w:rsid w:val="002F32FD"/>
    <w:rsid w:val="002F739D"/>
    <w:rsid w:val="002F7D5B"/>
    <w:rsid w:val="002F7DDE"/>
    <w:rsid w:val="00301A31"/>
    <w:rsid w:val="00302FBE"/>
    <w:rsid w:val="0030473D"/>
    <w:rsid w:val="0031067E"/>
    <w:rsid w:val="0031409F"/>
    <w:rsid w:val="00315F85"/>
    <w:rsid w:val="003225AD"/>
    <w:rsid w:val="00323241"/>
    <w:rsid w:val="00331ED9"/>
    <w:rsid w:val="00344E5B"/>
    <w:rsid w:val="0035296F"/>
    <w:rsid w:val="003563FB"/>
    <w:rsid w:val="00360030"/>
    <w:rsid w:val="00360696"/>
    <w:rsid w:val="003606C6"/>
    <w:rsid w:val="00371F16"/>
    <w:rsid w:val="00377A98"/>
    <w:rsid w:val="0038371F"/>
    <w:rsid w:val="003918DF"/>
    <w:rsid w:val="0039622F"/>
    <w:rsid w:val="003A11FF"/>
    <w:rsid w:val="003B1064"/>
    <w:rsid w:val="003B10BB"/>
    <w:rsid w:val="003C0833"/>
    <w:rsid w:val="003C45B3"/>
    <w:rsid w:val="003C6F31"/>
    <w:rsid w:val="003D33DA"/>
    <w:rsid w:val="003E42ED"/>
    <w:rsid w:val="003F1D38"/>
    <w:rsid w:val="003F785D"/>
    <w:rsid w:val="00407B13"/>
    <w:rsid w:val="00407C3C"/>
    <w:rsid w:val="00414713"/>
    <w:rsid w:val="004212DE"/>
    <w:rsid w:val="00431BA8"/>
    <w:rsid w:val="00433EE0"/>
    <w:rsid w:val="00443B5F"/>
    <w:rsid w:val="00450166"/>
    <w:rsid w:val="004511FA"/>
    <w:rsid w:val="00452C07"/>
    <w:rsid w:val="00453615"/>
    <w:rsid w:val="004600ED"/>
    <w:rsid w:val="00460AE1"/>
    <w:rsid w:val="00476EB0"/>
    <w:rsid w:val="00482C0B"/>
    <w:rsid w:val="004A0342"/>
    <w:rsid w:val="004B71D0"/>
    <w:rsid w:val="004C0123"/>
    <w:rsid w:val="004D03C7"/>
    <w:rsid w:val="004D5BC3"/>
    <w:rsid w:val="004E3F5B"/>
    <w:rsid w:val="004F47B0"/>
    <w:rsid w:val="00500017"/>
    <w:rsid w:val="00500F83"/>
    <w:rsid w:val="0050382C"/>
    <w:rsid w:val="00512EA9"/>
    <w:rsid w:val="005157A8"/>
    <w:rsid w:val="0052259D"/>
    <w:rsid w:val="00527CC8"/>
    <w:rsid w:val="00537AFD"/>
    <w:rsid w:val="00550D1C"/>
    <w:rsid w:val="005571CC"/>
    <w:rsid w:val="005602FA"/>
    <w:rsid w:val="005641DE"/>
    <w:rsid w:val="00567F1F"/>
    <w:rsid w:val="005745D9"/>
    <w:rsid w:val="005755D5"/>
    <w:rsid w:val="00582D6A"/>
    <w:rsid w:val="00583431"/>
    <w:rsid w:val="00597097"/>
    <w:rsid w:val="005A2D0D"/>
    <w:rsid w:val="005B017C"/>
    <w:rsid w:val="005B4B0E"/>
    <w:rsid w:val="005D03B8"/>
    <w:rsid w:val="005D153C"/>
    <w:rsid w:val="005E28CB"/>
    <w:rsid w:val="005E3EED"/>
    <w:rsid w:val="005F38D7"/>
    <w:rsid w:val="005F50A9"/>
    <w:rsid w:val="005F528D"/>
    <w:rsid w:val="005F577E"/>
    <w:rsid w:val="00602619"/>
    <w:rsid w:val="00605B4B"/>
    <w:rsid w:val="00612CAD"/>
    <w:rsid w:val="006130D9"/>
    <w:rsid w:val="0061574C"/>
    <w:rsid w:val="00642BC0"/>
    <w:rsid w:val="00646808"/>
    <w:rsid w:val="00646EC6"/>
    <w:rsid w:val="00666F4C"/>
    <w:rsid w:val="006710E8"/>
    <w:rsid w:val="00671FC9"/>
    <w:rsid w:val="006763B5"/>
    <w:rsid w:val="006955FB"/>
    <w:rsid w:val="006A5ECC"/>
    <w:rsid w:val="006A6075"/>
    <w:rsid w:val="006B036D"/>
    <w:rsid w:val="006B1A1F"/>
    <w:rsid w:val="006B20BC"/>
    <w:rsid w:val="006B44D6"/>
    <w:rsid w:val="006B6B0F"/>
    <w:rsid w:val="006C1631"/>
    <w:rsid w:val="006C711C"/>
    <w:rsid w:val="006C7CE5"/>
    <w:rsid w:val="006D1CDC"/>
    <w:rsid w:val="006D50D7"/>
    <w:rsid w:val="006D6A35"/>
    <w:rsid w:val="006E0014"/>
    <w:rsid w:val="006E0980"/>
    <w:rsid w:val="006F4E63"/>
    <w:rsid w:val="006F61A8"/>
    <w:rsid w:val="00703A7C"/>
    <w:rsid w:val="00703AB1"/>
    <w:rsid w:val="00703EB4"/>
    <w:rsid w:val="0070529E"/>
    <w:rsid w:val="00710151"/>
    <w:rsid w:val="00714300"/>
    <w:rsid w:val="007169EE"/>
    <w:rsid w:val="00720F88"/>
    <w:rsid w:val="007223A3"/>
    <w:rsid w:val="007253AB"/>
    <w:rsid w:val="00736664"/>
    <w:rsid w:val="0074103E"/>
    <w:rsid w:val="00742209"/>
    <w:rsid w:val="00742B3D"/>
    <w:rsid w:val="00744B4F"/>
    <w:rsid w:val="00753D75"/>
    <w:rsid w:val="00761B5B"/>
    <w:rsid w:val="007678F1"/>
    <w:rsid w:val="00790A6C"/>
    <w:rsid w:val="00794A45"/>
    <w:rsid w:val="007A0472"/>
    <w:rsid w:val="007A0AD7"/>
    <w:rsid w:val="007A55F4"/>
    <w:rsid w:val="007B3040"/>
    <w:rsid w:val="007B51CF"/>
    <w:rsid w:val="007C226B"/>
    <w:rsid w:val="007C6221"/>
    <w:rsid w:val="007C6311"/>
    <w:rsid w:val="007D6C0E"/>
    <w:rsid w:val="007D6CF8"/>
    <w:rsid w:val="007E0BEB"/>
    <w:rsid w:val="007E1318"/>
    <w:rsid w:val="007E7B75"/>
    <w:rsid w:val="007F13C2"/>
    <w:rsid w:val="008065B2"/>
    <w:rsid w:val="00827CED"/>
    <w:rsid w:val="00833564"/>
    <w:rsid w:val="008424B0"/>
    <w:rsid w:val="00842896"/>
    <w:rsid w:val="00850EAE"/>
    <w:rsid w:val="00874E7C"/>
    <w:rsid w:val="00874F71"/>
    <w:rsid w:val="0088266A"/>
    <w:rsid w:val="00887515"/>
    <w:rsid w:val="00896751"/>
    <w:rsid w:val="008A1656"/>
    <w:rsid w:val="008A2558"/>
    <w:rsid w:val="008C7E32"/>
    <w:rsid w:val="008D7D42"/>
    <w:rsid w:val="008E00C0"/>
    <w:rsid w:val="008E164B"/>
    <w:rsid w:val="008E3BCE"/>
    <w:rsid w:val="008E4D40"/>
    <w:rsid w:val="008F1FCB"/>
    <w:rsid w:val="008F5C1F"/>
    <w:rsid w:val="008F71B3"/>
    <w:rsid w:val="009005D3"/>
    <w:rsid w:val="0090434C"/>
    <w:rsid w:val="00907C54"/>
    <w:rsid w:val="009121F0"/>
    <w:rsid w:val="00916FB2"/>
    <w:rsid w:val="00930522"/>
    <w:rsid w:val="00932FB6"/>
    <w:rsid w:val="009520F1"/>
    <w:rsid w:val="009550EC"/>
    <w:rsid w:val="00970937"/>
    <w:rsid w:val="00975272"/>
    <w:rsid w:val="00975C86"/>
    <w:rsid w:val="00976D12"/>
    <w:rsid w:val="00982403"/>
    <w:rsid w:val="00984235"/>
    <w:rsid w:val="00995AD7"/>
    <w:rsid w:val="00996F98"/>
    <w:rsid w:val="009A26B0"/>
    <w:rsid w:val="009B71CD"/>
    <w:rsid w:val="009C537A"/>
    <w:rsid w:val="009C73C4"/>
    <w:rsid w:val="009D3253"/>
    <w:rsid w:val="009D48DC"/>
    <w:rsid w:val="009E4B2C"/>
    <w:rsid w:val="009F29F7"/>
    <w:rsid w:val="00A14190"/>
    <w:rsid w:val="00A15B22"/>
    <w:rsid w:val="00A26B45"/>
    <w:rsid w:val="00A30250"/>
    <w:rsid w:val="00A40F90"/>
    <w:rsid w:val="00A419BB"/>
    <w:rsid w:val="00A51926"/>
    <w:rsid w:val="00A52841"/>
    <w:rsid w:val="00A568FD"/>
    <w:rsid w:val="00A61C1C"/>
    <w:rsid w:val="00A819B9"/>
    <w:rsid w:val="00A84FCF"/>
    <w:rsid w:val="00A92AA6"/>
    <w:rsid w:val="00A942E6"/>
    <w:rsid w:val="00A9442C"/>
    <w:rsid w:val="00A94F2A"/>
    <w:rsid w:val="00A9736F"/>
    <w:rsid w:val="00AA3A3A"/>
    <w:rsid w:val="00AA58B9"/>
    <w:rsid w:val="00AA6657"/>
    <w:rsid w:val="00AB029F"/>
    <w:rsid w:val="00AB0895"/>
    <w:rsid w:val="00AB1363"/>
    <w:rsid w:val="00AB6E3D"/>
    <w:rsid w:val="00AC0D81"/>
    <w:rsid w:val="00AC1612"/>
    <w:rsid w:val="00AC1ED9"/>
    <w:rsid w:val="00AC687E"/>
    <w:rsid w:val="00AC76FA"/>
    <w:rsid w:val="00AD31E9"/>
    <w:rsid w:val="00AE3803"/>
    <w:rsid w:val="00AF144E"/>
    <w:rsid w:val="00AF14F1"/>
    <w:rsid w:val="00B067C9"/>
    <w:rsid w:val="00B069E4"/>
    <w:rsid w:val="00B32A15"/>
    <w:rsid w:val="00B33482"/>
    <w:rsid w:val="00B33FF1"/>
    <w:rsid w:val="00B40C36"/>
    <w:rsid w:val="00B43A3A"/>
    <w:rsid w:val="00B460DE"/>
    <w:rsid w:val="00B5135F"/>
    <w:rsid w:val="00B51625"/>
    <w:rsid w:val="00B53922"/>
    <w:rsid w:val="00B6337E"/>
    <w:rsid w:val="00B66EEF"/>
    <w:rsid w:val="00B757C5"/>
    <w:rsid w:val="00B760F1"/>
    <w:rsid w:val="00B80EBA"/>
    <w:rsid w:val="00B8404F"/>
    <w:rsid w:val="00B85DEA"/>
    <w:rsid w:val="00B953CD"/>
    <w:rsid w:val="00BB4571"/>
    <w:rsid w:val="00BC1EE7"/>
    <w:rsid w:val="00BC41E1"/>
    <w:rsid w:val="00BC7EC9"/>
    <w:rsid w:val="00BE565D"/>
    <w:rsid w:val="00C10B76"/>
    <w:rsid w:val="00C1133B"/>
    <w:rsid w:val="00C113A4"/>
    <w:rsid w:val="00C12F94"/>
    <w:rsid w:val="00C16965"/>
    <w:rsid w:val="00C23E6C"/>
    <w:rsid w:val="00C320BB"/>
    <w:rsid w:val="00C3667B"/>
    <w:rsid w:val="00C72F57"/>
    <w:rsid w:val="00C75690"/>
    <w:rsid w:val="00C873C0"/>
    <w:rsid w:val="00C91A5C"/>
    <w:rsid w:val="00CA0500"/>
    <w:rsid w:val="00CA16BF"/>
    <w:rsid w:val="00CA61EF"/>
    <w:rsid w:val="00CC02BD"/>
    <w:rsid w:val="00CC2B97"/>
    <w:rsid w:val="00CD0712"/>
    <w:rsid w:val="00CD583E"/>
    <w:rsid w:val="00CE5659"/>
    <w:rsid w:val="00CE5CC0"/>
    <w:rsid w:val="00CE7E10"/>
    <w:rsid w:val="00CF665F"/>
    <w:rsid w:val="00D00188"/>
    <w:rsid w:val="00D00BDC"/>
    <w:rsid w:val="00D14B76"/>
    <w:rsid w:val="00D17B63"/>
    <w:rsid w:val="00D21A63"/>
    <w:rsid w:val="00D309AE"/>
    <w:rsid w:val="00D32510"/>
    <w:rsid w:val="00D50328"/>
    <w:rsid w:val="00D56B37"/>
    <w:rsid w:val="00D60BF8"/>
    <w:rsid w:val="00D731A7"/>
    <w:rsid w:val="00D74D0A"/>
    <w:rsid w:val="00D77E35"/>
    <w:rsid w:val="00D83A55"/>
    <w:rsid w:val="00D85107"/>
    <w:rsid w:val="00D979CC"/>
    <w:rsid w:val="00DA1CC9"/>
    <w:rsid w:val="00DA21BA"/>
    <w:rsid w:val="00DA2EA7"/>
    <w:rsid w:val="00DC2367"/>
    <w:rsid w:val="00DD316E"/>
    <w:rsid w:val="00DF0D2B"/>
    <w:rsid w:val="00DF6E05"/>
    <w:rsid w:val="00DF72D9"/>
    <w:rsid w:val="00E03BC8"/>
    <w:rsid w:val="00E246F9"/>
    <w:rsid w:val="00E260F8"/>
    <w:rsid w:val="00E344AF"/>
    <w:rsid w:val="00E5775F"/>
    <w:rsid w:val="00E6583C"/>
    <w:rsid w:val="00E73C52"/>
    <w:rsid w:val="00EA2782"/>
    <w:rsid w:val="00EA27A1"/>
    <w:rsid w:val="00EB434E"/>
    <w:rsid w:val="00EB5A32"/>
    <w:rsid w:val="00EC44EB"/>
    <w:rsid w:val="00EC498D"/>
    <w:rsid w:val="00ED1F23"/>
    <w:rsid w:val="00EE4736"/>
    <w:rsid w:val="00EF353A"/>
    <w:rsid w:val="00EF707D"/>
    <w:rsid w:val="00EF7F4E"/>
    <w:rsid w:val="00F01B92"/>
    <w:rsid w:val="00F1234F"/>
    <w:rsid w:val="00F1383B"/>
    <w:rsid w:val="00F202CD"/>
    <w:rsid w:val="00F20AB0"/>
    <w:rsid w:val="00F230C5"/>
    <w:rsid w:val="00F30DD7"/>
    <w:rsid w:val="00F31FA5"/>
    <w:rsid w:val="00F324EC"/>
    <w:rsid w:val="00F377DB"/>
    <w:rsid w:val="00F5341B"/>
    <w:rsid w:val="00F6262C"/>
    <w:rsid w:val="00F64F02"/>
    <w:rsid w:val="00F76AD5"/>
    <w:rsid w:val="00F806C3"/>
    <w:rsid w:val="00F846C4"/>
    <w:rsid w:val="00F84F12"/>
    <w:rsid w:val="00F90F24"/>
    <w:rsid w:val="00FA2E2E"/>
    <w:rsid w:val="00FA2F84"/>
    <w:rsid w:val="00FA4F83"/>
    <w:rsid w:val="00FA614B"/>
    <w:rsid w:val="00FD3248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A26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D731A7"/>
    <w:rPr>
      <w:b/>
      <w:bCs/>
    </w:rPr>
  </w:style>
  <w:style w:type="character" w:styleId="a8">
    <w:name w:val="Hyperlink"/>
    <w:basedOn w:val="a0"/>
    <w:uiPriority w:val="99"/>
    <w:semiHidden/>
    <w:unhideWhenUsed/>
    <w:rsid w:val="00D309A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309AE"/>
    <w:rPr>
      <w:color w:val="800080"/>
      <w:u w:val="single"/>
    </w:rPr>
  </w:style>
  <w:style w:type="paragraph" w:customStyle="1" w:styleId="xl65">
    <w:name w:val="xl65"/>
    <w:basedOn w:val="a"/>
    <w:rsid w:val="00D309AE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D309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D309AE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D309AE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D309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D309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3">
    <w:name w:val="xl83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7">
    <w:name w:val="xl87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8">
    <w:name w:val="xl88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9">
    <w:name w:val="xl89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0">
    <w:name w:val="xl90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5">
    <w:name w:val="xl95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6">
    <w:name w:val="xl96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7">
    <w:name w:val="xl97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8">
    <w:name w:val="xl98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9">
    <w:name w:val="xl99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0">
    <w:name w:val="xl100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1">
    <w:name w:val="xl101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2">
    <w:name w:val="xl102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3">
    <w:name w:val="xl103"/>
    <w:basedOn w:val="a"/>
    <w:rsid w:val="00D309AE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4">
    <w:name w:val="xl104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D309AE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xl107">
    <w:name w:val="xl107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numbering" w:customStyle="1" w:styleId="1">
    <w:name w:val="Нет списка1"/>
    <w:next w:val="a2"/>
    <w:uiPriority w:val="99"/>
    <w:semiHidden/>
    <w:unhideWhenUsed/>
    <w:rsid w:val="006D5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A26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D731A7"/>
    <w:rPr>
      <w:b/>
      <w:bCs/>
    </w:rPr>
  </w:style>
  <w:style w:type="character" w:styleId="a8">
    <w:name w:val="Hyperlink"/>
    <w:basedOn w:val="a0"/>
    <w:uiPriority w:val="99"/>
    <w:semiHidden/>
    <w:unhideWhenUsed/>
    <w:rsid w:val="00D309A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309AE"/>
    <w:rPr>
      <w:color w:val="800080"/>
      <w:u w:val="single"/>
    </w:rPr>
  </w:style>
  <w:style w:type="paragraph" w:customStyle="1" w:styleId="xl65">
    <w:name w:val="xl65"/>
    <w:basedOn w:val="a"/>
    <w:rsid w:val="00D309AE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D309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D309AE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D309AE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D309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D309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3">
    <w:name w:val="xl83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7">
    <w:name w:val="xl87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8">
    <w:name w:val="xl88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9">
    <w:name w:val="xl89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0">
    <w:name w:val="xl90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5">
    <w:name w:val="xl95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6">
    <w:name w:val="xl96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7">
    <w:name w:val="xl97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8">
    <w:name w:val="xl98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9">
    <w:name w:val="xl99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0">
    <w:name w:val="xl100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1">
    <w:name w:val="xl101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2">
    <w:name w:val="xl102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3">
    <w:name w:val="xl103"/>
    <w:basedOn w:val="a"/>
    <w:rsid w:val="00D309AE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4">
    <w:name w:val="xl104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D309AE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xl107">
    <w:name w:val="xl107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D309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D309A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D3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D309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numbering" w:customStyle="1" w:styleId="1">
    <w:name w:val="Нет списка1"/>
    <w:next w:val="a2"/>
    <w:uiPriority w:val="99"/>
    <w:semiHidden/>
    <w:unhideWhenUsed/>
    <w:rsid w:val="006D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7555A6BD7DBCCB6E893FC2317CFB9D66049724BD6599E2F6D4C10C369B52C64172DA4EF538573A422E970A1Dc1g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F3C2-37EF-4D29-B548-DB4CDF0B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14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ЖКХ Кононенко</cp:lastModifiedBy>
  <cp:revision>21</cp:revision>
  <cp:lastPrinted>2025-04-24T10:10:00Z</cp:lastPrinted>
  <dcterms:created xsi:type="dcterms:W3CDTF">2023-08-07T10:04:00Z</dcterms:created>
  <dcterms:modified xsi:type="dcterms:W3CDTF">2025-04-28T10:54:00Z</dcterms:modified>
</cp:coreProperties>
</file>