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4E" w:rsidRPr="00EE5A62" w:rsidRDefault="00773C4E" w:rsidP="00773C4E">
      <w:pPr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                                                </w:t>
      </w:r>
      <w:r w:rsidRPr="00EE5A62">
        <w:rPr>
          <w:rFonts w:ascii="PT Astra Serif" w:hAnsi="PT Astra Serif"/>
          <w:b/>
          <w:color w:val="000000"/>
          <w:sz w:val="28"/>
          <w:szCs w:val="28"/>
        </w:rPr>
        <w:t>ОБЪЯВЛЕНИЕ</w:t>
      </w:r>
    </w:p>
    <w:p w:rsidR="00773C4E" w:rsidRDefault="00773C4E" w:rsidP="00EA092A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A092A" w:rsidRDefault="002724D5" w:rsidP="00EA092A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>
        <w:rPr>
          <w:rFonts w:ascii="PT Astra Serif" w:hAnsi="PT Astra Serif"/>
          <w:color w:val="000000"/>
          <w:sz w:val="28"/>
          <w:szCs w:val="28"/>
        </w:rPr>
        <w:t>В</w:t>
      </w:r>
      <w:r w:rsidR="00EA092A">
        <w:rPr>
          <w:rFonts w:ascii="PT Astra Serif" w:hAnsi="PT Astra Serif"/>
          <w:color w:val="000000"/>
          <w:sz w:val="28"/>
          <w:szCs w:val="28"/>
        </w:rPr>
        <w:t xml:space="preserve"> связи с </w:t>
      </w:r>
      <w:r w:rsidR="00EE79C7">
        <w:rPr>
          <w:rFonts w:ascii="PT Astra Serif" w:hAnsi="PT Astra Serif"/>
          <w:color w:val="000000"/>
          <w:sz w:val="28"/>
          <w:szCs w:val="28"/>
        </w:rPr>
        <w:t>принятием</w:t>
      </w:r>
      <w:r w:rsidR="00EA092A">
        <w:rPr>
          <w:rFonts w:ascii="PT Astra Serif" w:hAnsi="PT Astra Serif"/>
          <w:color w:val="000000"/>
          <w:sz w:val="28"/>
          <w:szCs w:val="28"/>
        </w:rPr>
        <w:t xml:space="preserve"> постановления Правительства Российской Федерации от 29.05.2023 №859 «О внесении изменений в некоторые акты Правительства Российской Федерации», приказа Минстроя России «Об утверждении типовых форм 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квартире, договора о техническом обслуживании внутридомового газового оборудования в жилом доме», </w:t>
      </w:r>
      <w:r w:rsidR="00EA092A" w:rsidRPr="00B9538F">
        <w:rPr>
          <w:rFonts w:ascii="PT Astra Serif" w:hAnsi="PT Astra Serif"/>
          <w:color w:val="000000"/>
          <w:sz w:val="28"/>
          <w:szCs w:val="28"/>
        </w:rPr>
        <w:t>приказа Минстроя</w:t>
      </w:r>
      <w:proofErr w:type="gramEnd"/>
      <w:r w:rsidR="00EA092A" w:rsidRPr="00B9538F">
        <w:rPr>
          <w:rFonts w:ascii="PT Astra Serif" w:hAnsi="PT Astra Serif"/>
          <w:color w:val="000000"/>
          <w:sz w:val="28"/>
          <w:szCs w:val="28"/>
        </w:rPr>
        <w:t xml:space="preserve"> России «Об утверждении методических указаний по расчету размера платы за техническое обслуживание внутриквартирного газового оборудования в многоквартирном доме,</w:t>
      </w:r>
      <w:r w:rsidR="00EA092A">
        <w:rPr>
          <w:rFonts w:ascii="PT Astra Serif" w:hAnsi="PT Astra Serif"/>
          <w:color w:val="000000"/>
          <w:sz w:val="28"/>
          <w:szCs w:val="28"/>
        </w:rPr>
        <w:t xml:space="preserve"> а так же за техническое обслуживание внутридомового газового оборудования», </w:t>
      </w:r>
      <w:r w:rsidR="00EA092A" w:rsidRPr="00EF292C">
        <w:rPr>
          <w:rFonts w:ascii="PT Astra Serif" w:hAnsi="PT Astra Serif"/>
          <w:b/>
          <w:color w:val="000000"/>
          <w:sz w:val="28"/>
          <w:szCs w:val="28"/>
        </w:rPr>
        <w:t>собственникам помещений в многоквартирных домах необходимо за</w:t>
      </w:r>
      <w:r w:rsidR="00EF292C">
        <w:rPr>
          <w:rFonts w:ascii="PT Astra Serif" w:hAnsi="PT Astra Serif"/>
          <w:b/>
          <w:color w:val="000000"/>
          <w:sz w:val="28"/>
          <w:szCs w:val="28"/>
        </w:rPr>
        <w:t>ключать (перезаключать) договоры</w:t>
      </w:r>
      <w:r w:rsidR="00EA092A" w:rsidRPr="00EF292C">
        <w:rPr>
          <w:rFonts w:ascii="PT Astra Serif" w:hAnsi="PT Astra Serif"/>
          <w:b/>
          <w:color w:val="000000"/>
          <w:sz w:val="28"/>
          <w:szCs w:val="28"/>
        </w:rPr>
        <w:t xml:space="preserve"> на техническое обслуживание ВДГО и ВКГО до 01.09.2023 года.</w:t>
      </w:r>
    </w:p>
    <w:p w:rsidR="00EA092A" w:rsidRDefault="00EA092A" w:rsidP="00EA092A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За заключением (перезаключением) договоров на техническое обслуживание ВДГО и ВКГО можно обратиться в филиал в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г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>. Димитровград ООО «Газпром газораспределение Ульяновск по адресу: г. Димитровград, ул. Свирская, д.5, тел. 8(84235) 5-25-30.</w:t>
      </w:r>
    </w:p>
    <w:p w:rsidR="00167F7B" w:rsidRDefault="00167F7B"/>
    <w:sectPr w:rsidR="00167F7B" w:rsidSect="0016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EA092A"/>
    <w:rsid w:val="000428FA"/>
    <w:rsid w:val="00167F7B"/>
    <w:rsid w:val="002724D5"/>
    <w:rsid w:val="002F7E25"/>
    <w:rsid w:val="004B0EB0"/>
    <w:rsid w:val="004E14DB"/>
    <w:rsid w:val="0077037F"/>
    <w:rsid w:val="00773C4E"/>
    <w:rsid w:val="0087101F"/>
    <w:rsid w:val="00A75D7F"/>
    <w:rsid w:val="00B937A1"/>
    <w:rsid w:val="00B9538F"/>
    <w:rsid w:val="00C73F5D"/>
    <w:rsid w:val="00D55385"/>
    <w:rsid w:val="00E231EC"/>
    <w:rsid w:val="00E72278"/>
    <w:rsid w:val="00EA092A"/>
    <w:rsid w:val="00EE5A62"/>
    <w:rsid w:val="00EE79C7"/>
    <w:rsid w:val="00EF292C"/>
    <w:rsid w:val="00FD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</dc:creator>
  <cp:lastModifiedBy>Казаков</cp:lastModifiedBy>
  <cp:revision>12</cp:revision>
  <dcterms:created xsi:type="dcterms:W3CDTF">2023-07-11T06:51:00Z</dcterms:created>
  <dcterms:modified xsi:type="dcterms:W3CDTF">2023-07-12T06:44:00Z</dcterms:modified>
</cp:coreProperties>
</file>