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C7" w:rsidRDefault="005A79C7" w:rsidP="005A79C7">
      <w:pPr>
        <w:ind w:firstLine="708"/>
        <w:jc w:val="both"/>
        <w:rPr>
          <w:rFonts w:ascii="PT Astra Serif" w:hAnsi="PT Astra Serif"/>
          <w:color w:val="273350"/>
          <w:sz w:val="28"/>
          <w:szCs w:val="28"/>
          <w:shd w:val="clear" w:color="auto" w:fill="FFFFFF"/>
        </w:rPr>
      </w:pPr>
      <w:proofErr w:type="gramStart"/>
      <w:r w:rsidRPr="005A79C7">
        <w:rPr>
          <w:rFonts w:ascii="PT Astra Serif" w:hAnsi="PT Astra Serif"/>
          <w:bCs/>
          <w:color w:val="273350"/>
          <w:sz w:val="28"/>
          <w:szCs w:val="28"/>
          <w:shd w:val="clear" w:color="auto" w:fill="FFFFFF"/>
        </w:rPr>
        <w:t xml:space="preserve">24 октября 2024 года Министерством экономического развития и промышленности Ульяновской области проводился обучающий семинар в режиме </w:t>
      </w:r>
      <w:r w:rsidR="00F847A3" w:rsidRPr="005A79C7">
        <w:rPr>
          <w:rFonts w:ascii="PT Astra Serif" w:hAnsi="PT Astra Serif"/>
          <w:bCs/>
          <w:color w:val="273350"/>
          <w:sz w:val="28"/>
          <w:szCs w:val="28"/>
          <w:shd w:val="clear" w:color="auto" w:fill="FFFFFF"/>
        </w:rPr>
        <w:t>видеоконференции</w:t>
      </w:r>
      <w:bookmarkStart w:id="0" w:name="_GoBack"/>
      <w:bookmarkEnd w:id="0"/>
      <w:r w:rsidRPr="005A79C7">
        <w:rPr>
          <w:rFonts w:ascii="PT Astra Serif" w:hAnsi="PT Astra Serif"/>
          <w:bCs/>
          <w:color w:val="273350"/>
          <w:sz w:val="28"/>
          <w:szCs w:val="28"/>
          <w:shd w:val="clear" w:color="auto" w:fill="FFFFFF"/>
        </w:rPr>
        <w:t xml:space="preserve">, в ходе мероприятия были подведены промежуточные итоги </w:t>
      </w:r>
      <w:r w:rsidRPr="005A79C7">
        <w:rPr>
          <w:rFonts w:ascii="PT Astra Serif" w:hAnsi="PT Astra Serif"/>
          <w:color w:val="273350"/>
          <w:sz w:val="28"/>
          <w:szCs w:val="28"/>
          <w:shd w:val="clear" w:color="auto" w:fill="FFFFFF"/>
        </w:rPr>
        <w:t>качества внедрения и развития механизмов оценки регулирующего воздействия в органах местного самоуправления муниципальных образований Ульяновской области, а также озвучены последние изменения законодательства в сфере оценки регулирующего воздействия, установления и оценки применения обязательных требований.</w:t>
      </w:r>
      <w:proofErr w:type="gramEnd"/>
    </w:p>
    <w:p w:rsidR="005A79C7" w:rsidRPr="005A79C7" w:rsidRDefault="005A79C7" w:rsidP="005A79C7">
      <w:pPr>
        <w:jc w:val="both"/>
        <w:rPr>
          <w:rFonts w:ascii="PT Astra Serif" w:hAnsi="PT Astra Serif"/>
          <w:color w:val="273350"/>
          <w:sz w:val="28"/>
          <w:szCs w:val="28"/>
          <w:shd w:val="clear" w:color="auto" w:fill="FFFFFF"/>
        </w:rPr>
      </w:pPr>
      <w:r>
        <w:rPr>
          <w:rFonts w:ascii="PT Astra Serif" w:hAnsi="PT Astra Serif"/>
          <w:noProof/>
          <w:color w:val="27335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User\Desktop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9C7" w:rsidRPr="005A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C7"/>
    <w:rsid w:val="00004963"/>
    <w:rsid w:val="005A79C7"/>
    <w:rsid w:val="00F8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2024-11-12T12:33:00Z</dcterms:created>
  <dcterms:modified xsi:type="dcterms:W3CDTF">2024-12-19T10:27:00Z</dcterms:modified>
</cp:coreProperties>
</file>